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FD0253A" w:rsidR="0011347F" w:rsidRPr="00F87A45" w:rsidRDefault="0011347F" w:rsidP="007C2FF5">
      <w:pPr>
        <w:pStyle w:val="Header"/>
        <w:tabs>
          <w:tab w:val="left" w:pos="8100"/>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7C2FF5">
        <w:rPr>
          <w:rFonts w:cs="Arial"/>
          <w:sz w:val="24"/>
          <w:szCs w:val="24"/>
        </w:rPr>
        <w:t>9</w:t>
      </w:r>
      <w:r w:rsidRPr="002D6524">
        <w:rPr>
          <w:rFonts w:cs="Arial"/>
          <w:noProof w:val="0"/>
          <w:sz w:val="24"/>
        </w:rPr>
        <w:tab/>
      </w:r>
      <w:r w:rsidR="00B5024B" w:rsidRPr="00B5024B">
        <w:rPr>
          <w:rFonts w:cs="Arial"/>
          <w:noProof w:val="0"/>
          <w:sz w:val="24"/>
        </w:rPr>
        <w:t>R4-2319811</w:t>
      </w:r>
    </w:p>
    <w:p w14:paraId="321D1244" w14:textId="5DD54FDA" w:rsidR="0011347F" w:rsidRPr="00AB081E" w:rsidRDefault="007C2FF5" w:rsidP="0011347F">
      <w:pPr>
        <w:pStyle w:val="Header"/>
        <w:tabs>
          <w:tab w:val="right" w:pos="8280"/>
          <w:tab w:val="right" w:pos="9639"/>
        </w:tabs>
        <w:jc w:val="both"/>
        <w:rPr>
          <w:rFonts w:cs="Arial"/>
          <w:sz w:val="24"/>
          <w:szCs w:val="24"/>
        </w:rPr>
      </w:pPr>
      <w:r>
        <w:rPr>
          <w:rFonts w:cs="Arial"/>
          <w:sz w:val="24"/>
          <w:szCs w:val="24"/>
        </w:rPr>
        <w:t>Chicago</w:t>
      </w:r>
      <w:r w:rsidR="00D00CC3">
        <w:rPr>
          <w:rFonts w:cs="Arial"/>
          <w:sz w:val="24"/>
          <w:szCs w:val="24"/>
        </w:rPr>
        <w:t xml:space="preserve">, </w:t>
      </w:r>
      <w:r>
        <w:rPr>
          <w:rFonts w:cs="Arial"/>
          <w:sz w:val="24"/>
          <w:szCs w:val="24"/>
        </w:rPr>
        <w:t>USA</w:t>
      </w:r>
      <w:r w:rsidR="0011347F" w:rsidRPr="00AB081E">
        <w:rPr>
          <w:rFonts w:cs="Arial"/>
          <w:sz w:val="24"/>
          <w:szCs w:val="24"/>
        </w:rPr>
        <w:t xml:space="preserve">, </w:t>
      </w:r>
      <w:r w:rsidR="00C11CE2">
        <w:rPr>
          <w:rFonts w:cs="Arial"/>
          <w:sz w:val="24"/>
          <w:szCs w:val="24"/>
        </w:rPr>
        <w:t>13</w:t>
      </w:r>
      <w:r w:rsidR="00631941" w:rsidRPr="00631941">
        <w:rPr>
          <w:rFonts w:cs="Arial"/>
          <w:sz w:val="24"/>
          <w:szCs w:val="24"/>
          <w:vertAlign w:val="superscript"/>
        </w:rPr>
        <w:t>th</w:t>
      </w:r>
      <w:r w:rsidR="00631941">
        <w:rPr>
          <w:rFonts w:cs="Arial"/>
          <w:sz w:val="24"/>
          <w:szCs w:val="24"/>
        </w:rPr>
        <w:t xml:space="preserve"> </w:t>
      </w:r>
      <w:r w:rsidR="0011347F">
        <w:rPr>
          <w:rFonts w:cs="Arial"/>
          <w:sz w:val="24"/>
          <w:szCs w:val="24"/>
        </w:rPr>
        <w:t xml:space="preserve">– </w:t>
      </w:r>
      <w:r w:rsidR="00631941">
        <w:rPr>
          <w:rFonts w:cs="Arial"/>
          <w:sz w:val="24"/>
          <w:szCs w:val="24"/>
        </w:rPr>
        <w:t>1</w:t>
      </w:r>
      <w:r w:rsidR="00C11CE2">
        <w:rPr>
          <w:rFonts w:cs="Arial"/>
          <w:sz w:val="24"/>
          <w:szCs w:val="24"/>
        </w:rPr>
        <w:t>7</w:t>
      </w:r>
      <w:r w:rsidR="00631941" w:rsidRPr="00631941">
        <w:rPr>
          <w:rFonts w:cs="Arial"/>
          <w:sz w:val="24"/>
          <w:szCs w:val="24"/>
          <w:vertAlign w:val="superscript"/>
        </w:rPr>
        <w:t>th</w:t>
      </w:r>
      <w:r w:rsidR="00631941">
        <w:rPr>
          <w:rFonts w:cs="Arial"/>
          <w:sz w:val="24"/>
          <w:szCs w:val="24"/>
        </w:rPr>
        <w:t xml:space="preserve"> </w:t>
      </w:r>
      <w:r w:rsidR="00C11CE2">
        <w:rPr>
          <w:rFonts w:cs="Arial"/>
          <w:sz w:val="24"/>
          <w:szCs w:val="24"/>
        </w:rPr>
        <w:t>November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ind w:left="1975" w:hangingChars="823" w:hanging="1975"/>
        <w:jc w:val="both"/>
        <w:rPr>
          <w:rFonts w:ascii="Arial" w:hAnsi="Arial" w:cs="Arial"/>
          <w:highlight w:val="yellow"/>
          <w:lang w:val="en-US"/>
        </w:rPr>
      </w:pPr>
    </w:p>
    <w:p w14:paraId="16C79B08" w14:textId="2371635B" w:rsidR="00F01182" w:rsidRPr="0093193A" w:rsidRDefault="00F01182" w:rsidP="0093193A">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Agenda item:</w:t>
      </w:r>
      <w:r w:rsidRPr="0093193A">
        <w:rPr>
          <w:rFonts w:ascii="Arial" w:eastAsia="SimSun" w:hAnsi="Arial" w:cs="Arial"/>
          <w:b/>
          <w:lang w:eastAsia="en-US"/>
        </w:rPr>
        <w:tab/>
      </w:r>
      <w:bookmarkStart w:id="0" w:name="Source"/>
      <w:bookmarkEnd w:id="0"/>
      <w:r w:rsidR="008C5C1F" w:rsidRPr="0093193A">
        <w:rPr>
          <w:rFonts w:ascii="Arial" w:eastAsia="SimSun" w:hAnsi="Arial" w:cs="Arial"/>
          <w:b/>
          <w:lang w:eastAsia="en-US"/>
        </w:rPr>
        <w:t>10</w:t>
      </w:r>
    </w:p>
    <w:p w14:paraId="0293383C" w14:textId="77777777" w:rsidR="00F01182" w:rsidRPr="0093193A" w:rsidRDefault="00F01182" w:rsidP="0093193A">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Source:</w:t>
      </w:r>
      <w:r w:rsidRPr="0093193A">
        <w:rPr>
          <w:rFonts w:ascii="Arial" w:eastAsia="SimSun" w:hAnsi="Arial" w:cs="Arial"/>
          <w:b/>
          <w:lang w:eastAsia="en-US"/>
        </w:rPr>
        <w:tab/>
        <w:t>Intel Corporation</w:t>
      </w:r>
    </w:p>
    <w:p w14:paraId="64E0FD5B" w14:textId="422E9E22" w:rsidR="00F01182" w:rsidRPr="0093193A" w:rsidRDefault="00F01182" w:rsidP="0093193A">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Title:</w:t>
      </w:r>
      <w:r w:rsidRPr="0093193A">
        <w:rPr>
          <w:rFonts w:ascii="Arial" w:eastAsia="SimSun" w:hAnsi="Arial" w:cs="Arial"/>
          <w:b/>
          <w:lang w:eastAsia="en-US"/>
        </w:rPr>
        <w:tab/>
      </w:r>
      <w:r w:rsidR="00FA78D6" w:rsidRPr="0093193A">
        <w:rPr>
          <w:rFonts w:ascii="Arial" w:eastAsia="SimSun" w:hAnsi="Arial" w:cs="Arial"/>
          <w:b/>
          <w:lang w:eastAsia="en-US"/>
        </w:rPr>
        <w:t xml:space="preserve">Views on </w:t>
      </w:r>
      <w:r w:rsidR="008B3B2F" w:rsidRPr="0093193A">
        <w:rPr>
          <w:rFonts w:ascii="Arial" w:eastAsia="SimSun" w:hAnsi="Arial" w:cs="Arial"/>
          <w:b/>
          <w:lang w:eastAsia="en-US"/>
        </w:rPr>
        <w:t>RAN4 Rel-1</w:t>
      </w:r>
      <w:r w:rsidR="008C5C1F" w:rsidRPr="0093193A">
        <w:rPr>
          <w:rFonts w:ascii="Arial" w:eastAsia="SimSun" w:hAnsi="Arial" w:cs="Arial"/>
          <w:b/>
          <w:lang w:eastAsia="en-US"/>
        </w:rPr>
        <w:t>8</w:t>
      </w:r>
      <w:r w:rsidR="008B3B2F" w:rsidRPr="0093193A">
        <w:rPr>
          <w:rFonts w:ascii="Arial" w:eastAsia="SimSun" w:hAnsi="Arial" w:cs="Arial"/>
          <w:b/>
          <w:lang w:eastAsia="en-US"/>
        </w:rPr>
        <w:t xml:space="preserve"> UE feature list</w:t>
      </w:r>
    </w:p>
    <w:p w14:paraId="266488AB" w14:textId="77777777" w:rsidR="00F01182" w:rsidRPr="0093193A" w:rsidRDefault="00F01182" w:rsidP="0093193A">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Document for:</w:t>
      </w:r>
      <w:r w:rsidRPr="0093193A">
        <w:rPr>
          <w:rFonts w:ascii="Arial" w:eastAsia="SimSun" w:hAnsi="Arial" w:cs="Arial"/>
          <w:b/>
          <w:lang w:eastAsia="en-US"/>
        </w:rPr>
        <w:tab/>
      </w:r>
      <w:bookmarkStart w:id="1" w:name="DocumentFor"/>
      <w:bookmarkEnd w:id="1"/>
      <w:r w:rsidRPr="0093193A">
        <w:rPr>
          <w:rFonts w:ascii="Arial" w:eastAsia="SimSun" w:hAnsi="Arial" w:cs="Arial"/>
          <w:b/>
          <w:lang w:eastAsia="en-US"/>
        </w:rPr>
        <w:t>Discussion</w:t>
      </w:r>
    </w:p>
    <w:p w14:paraId="12BD0B1C" w14:textId="666AA371" w:rsidR="00BF678D" w:rsidRPr="00146B4F" w:rsidRDefault="00492F41" w:rsidP="00492F41">
      <w:pPr>
        <w:pStyle w:val="Heading1"/>
      </w:pPr>
      <w:r>
        <w:t>Introduction</w:t>
      </w:r>
    </w:p>
    <w:p w14:paraId="680F1C20" w14:textId="0CC89BCE" w:rsidR="00BD114B" w:rsidRPr="001D513F" w:rsidRDefault="00976F16" w:rsidP="001D513F">
      <w:pPr>
        <w:overflowPunct w:val="0"/>
        <w:autoSpaceDE w:val="0"/>
        <w:autoSpaceDN w:val="0"/>
        <w:adjustRightInd w:val="0"/>
        <w:spacing w:before="120" w:after="120"/>
        <w:jc w:val="both"/>
        <w:textAlignment w:val="baseline"/>
        <w:rPr>
          <w:rFonts w:eastAsia="SimSun"/>
          <w:sz w:val="20"/>
          <w:lang w:val="en-US" w:eastAsia="en-US"/>
        </w:rPr>
      </w:pPr>
      <w:r w:rsidRPr="001D513F">
        <w:rPr>
          <w:rFonts w:eastAsia="SimSun"/>
          <w:sz w:val="20"/>
          <w:lang w:val="en-US" w:eastAsia="en-US"/>
        </w:rPr>
        <w:t>Discussion</w:t>
      </w:r>
      <w:r w:rsidR="003E4488" w:rsidRPr="001D513F">
        <w:rPr>
          <w:rFonts w:eastAsia="SimSun"/>
          <w:sz w:val="20"/>
          <w:lang w:val="en-US" w:eastAsia="en-US"/>
        </w:rPr>
        <w:t>s</w:t>
      </w:r>
      <w:r w:rsidRPr="001D513F">
        <w:rPr>
          <w:rFonts w:eastAsia="SimSun"/>
          <w:sz w:val="20"/>
          <w:lang w:val="en-US" w:eastAsia="en-US"/>
        </w:rPr>
        <w:t xml:space="preserve"> on RAN4 Rel-18 UE feature list are scheduled to start from RAN4 #109 (November 2023) and this paper summarizes our views on the principles, timelines </w:t>
      </w:r>
      <w:r w:rsidR="000906A6">
        <w:rPr>
          <w:rFonts w:eastAsia="SimSun"/>
          <w:sz w:val="20"/>
          <w:lang w:val="en-US" w:eastAsia="en-US"/>
        </w:rPr>
        <w:t xml:space="preserve">as described </w:t>
      </w:r>
      <w:r w:rsidR="00930F44">
        <w:rPr>
          <w:rFonts w:eastAsia="SimSun"/>
          <w:sz w:val="20"/>
          <w:lang w:val="en-US" w:eastAsia="en-US"/>
        </w:rPr>
        <w:t>in Section 2</w:t>
      </w:r>
      <w:r w:rsidRPr="001D513F">
        <w:rPr>
          <w:rFonts w:eastAsia="SimSun"/>
          <w:sz w:val="20"/>
          <w:lang w:val="en-US" w:eastAsia="en-US"/>
        </w:rPr>
        <w:t>.</w:t>
      </w:r>
      <w:r w:rsidR="00930F44">
        <w:rPr>
          <w:rFonts w:eastAsia="SimSun"/>
          <w:sz w:val="20"/>
          <w:lang w:val="en-US" w:eastAsia="en-US"/>
        </w:rPr>
        <w:t xml:space="preserve"> We also provide initial views on details of UE feature list for selected work items in Section 3.</w:t>
      </w:r>
    </w:p>
    <w:p w14:paraId="66191398" w14:textId="796C8B00" w:rsidR="00BF678D" w:rsidRPr="00146B4F" w:rsidRDefault="00492F41" w:rsidP="00BF678D">
      <w:pPr>
        <w:pStyle w:val="Heading1"/>
      </w:pPr>
      <w:r>
        <w:t>General views</w:t>
      </w:r>
    </w:p>
    <w:p w14:paraId="1605B6A8" w14:textId="65D80AC1" w:rsidR="00AE35CB" w:rsidRPr="001D513F" w:rsidRDefault="00976F16" w:rsidP="001D513F">
      <w:pPr>
        <w:overflowPunct w:val="0"/>
        <w:autoSpaceDE w:val="0"/>
        <w:autoSpaceDN w:val="0"/>
        <w:adjustRightInd w:val="0"/>
        <w:spacing w:before="120" w:after="120"/>
        <w:jc w:val="both"/>
        <w:textAlignment w:val="baseline"/>
        <w:rPr>
          <w:rFonts w:eastAsia="SimSun"/>
          <w:sz w:val="20"/>
          <w:lang w:val="en-US" w:eastAsia="en-US"/>
        </w:rPr>
      </w:pPr>
      <w:r w:rsidRPr="001D513F">
        <w:rPr>
          <w:rFonts w:eastAsia="SimSun"/>
          <w:sz w:val="20"/>
          <w:lang w:val="en-US" w:eastAsia="en-US"/>
        </w:rPr>
        <w:t xml:space="preserve">In accordance </w:t>
      </w:r>
      <w:r w:rsidR="00C768FB" w:rsidRPr="001D513F">
        <w:rPr>
          <w:rFonts w:eastAsia="SimSun"/>
          <w:sz w:val="20"/>
          <w:lang w:val="en-US" w:eastAsia="en-US"/>
        </w:rPr>
        <w:t>with</w:t>
      </w:r>
      <w:r w:rsidRPr="001D513F">
        <w:rPr>
          <w:rFonts w:eastAsia="SimSun"/>
          <w:sz w:val="20"/>
          <w:lang w:val="en-US" w:eastAsia="en-US"/>
        </w:rPr>
        <w:t xml:space="preserve"> </w:t>
      </w:r>
      <w:r w:rsidR="00141E71" w:rsidRPr="001D513F">
        <w:rPr>
          <w:rFonts w:eastAsia="SimSun"/>
          <w:sz w:val="20"/>
          <w:lang w:val="en-US" w:eastAsia="en-US"/>
        </w:rPr>
        <w:t xml:space="preserve">the </w:t>
      </w:r>
      <w:r w:rsidR="003C5993" w:rsidRPr="001D513F">
        <w:rPr>
          <w:rFonts w:eastAsia="SimSun"/>
          <w:sz w:val="20"/>
          <w:lang w:val="en-US" w:eastAsia="en-US"/>
        </w:rPr>
        <w:t>RAN4 #109 meeting arrangements the initial discussion on RAN4 Rel-1</w:t>
      </w:r>
      <w:r w:rsidR="00141E71" w:rsidRPr="001D513F">
        <w:rPr>
          <w:rFonts w:eastAsia="SimSun"/>
          <w:sz w:val="20"/>
          <w:lang w:val="en-US" w:eastAsia="en-US"/>
        </w:rPr>
        <w:t>8</w:t>
      </w:r>
      <w:r w:rsidR="003C5993" w:rsidRPr="001D513F">
        <w:rPr>
          <w:rFonts w:eastAsia="SimSun"/>
          <w:sz w:val="20"/>
          <w:lang w:val="en-US" w:eastAsia="en-US"/>
        </w:rPr>
        <w:t xml:space="preserve"> UE feature list is scheduled to be kicked-off based on the following </w:t>
      </w:r>
      <w:r w:rsidR="00141E71" w:rsidRPr="001D513F">
        <w:rPr>
          <w:rFonts w:eastAsia="SimSun"/>
          <w:sz w:val="20"/>
          <w:lang w:val="en-US" w:eastAsia="en-US"/>
        </w:rPr>
        <w:t>guidelines</w:t>
      </w:r>
      <w:r w:rsidR="003C5993" w:rsidRPr="001D513F">
        <w:rPr>
          <w:rFonts w:eastAsia="SimSun"/>
          <w:sz w:val="20"/>
          <w:lang w:val="en-US" w:eastAsia="en-US"/>
        </w:rPr>
        <w:t>:</w:t>
      </w:r>
    </w:p>
    <w:tbl>
      <w:tblPr>
        <w:tblStyle w:val="TableGrid"/>
        <w:tblW w:w="0" w:type="auto"/>
        <w:tblLook w:val="04A0" w:firstRow="1" w:lastRow="0" w:firstColumn="1" w:lastColumn="0" w:noHBand="0" w:noVBand="1"/>
      </w:tblPr>
      <w:tblGrid>
        <w:gridCol w:w="9629"/>
      </w:tblGrid>
      <w:tr w:rsidR="003C5993" w14:paraId="1362D352" w14:textId="77777777" w:rsidTr="003C5993">
        <w:tc>
          <w:tcPr>
            <w:tcW w:w="9629" w:type="dxa"/>
          </w:tcPr>
          <w:p w14:paraId="46D4F6D2" w14:textId="50F62F47" w:rsidR="00E079B2" w:rsidRPr="00F53854" w:rsidRDefault="00E079B2" w:rsidP="00F53854">
            <w:pPr>
              <w:numPr>
                <w:ilvl w:val="0"/>
                <w:numId w:val="3"/>
              </w:numPr>
              <w:snapToGrid w:val="0"/>
              <w:spacing w:after="120"/>
              <w:jc w:val="both"/>
              <w:rPr>
                <w:rFonts w:eastAsia="SimSun"/>
                <w:sz w:val="20"/>
                <w:lang w:val="en-US" w:eastAsia="en-US"/>
              </w:rPr>
            </w:pPr>
            <w:r w:rsidRPr="00F53854">
              <w:rPr>
                <w:rFonts w:eastAsia="SimSun" w:hint="eastAsia"/>
                <w:sz w:val="20"/>
                <w:lang w:val="en-US" w:eastAsia="en-US"/>
              </w:rPr>
              <w:t>The dedicated agenda for Rel-18 feature list/UE capability will be set, and the topic thread &amp; moderator will be assigned</w:t>
            </w:r>
            <w:r w:rsidR="00615EAD" w:rsidRPr="00F53854">
              <w:rPr>
                <w:rFonts w:eastAsia="SimSun"/>
                <w:sz w:val="20"/>
                <w:lang w:val="en-US" w:eastAsia="en-US"/>
              </w:rPr>
              <w:t>.</w:t>
            </w:r>
          </w:p>
          <w:p w14:paraId="730DA795" w14:textId="0F80A29E" w:rsidR="00E079B2" w:rsidRPr="00F53854" w:rsidRDefault="00E079B2" w:rsidP="00F53854">
            <w:pPr>
              <w:numPr>
                <w:ilvl w:val="0"/>
                <w:numId w:val="3"/>
              </w:numPr>
              <w:snapToGrid w:val="0"/>
              <w:spacing w:after="120"/>
              <w:jc w:val="both"/>
              <w:rPr>
                <w:rFonts w:eastAsia="SimSun"/>
                <w:sz w:val="20"/>
                <w:lang w:val="en-US" w:eastAsia="en-US"/>
              </w:rPr>
            </w:pPr>
            <w:r w:rsidRPr="00F53854">
              <w:rPr>
                <w:rFonts w:eastAsia="SimSun" w:hint="eastAsia"/>
                <w:sz w:val="20"/>
                <w:lang w:val="en-US" w:eastAsia="en-US"/>
              </w:rPr>
              <w:t>Moderator will provide the template for Rel-18 feature list/UE capabilities before the meeting</w:t>
            </w:r>
            <w:r w:rsidR="00615EAD" w:rsidRPr="00F53854">
              <w:rPr>
                <w:rFonts w:eastAsia="SimSun"/>
                <w:sz w:val="20"/>
                <w:lang w:val="en-US" w:eastAsia="en-US"/>
              </w:rPr>
              <w:t>.</w:t>
            </w:r>
          </w:p>
          <w:p w14:paraId="6DE30267" w14:textId="77777777" w:rsidR="00E079B2" w:rsidRPr="00F53854" w:rsidRDefault="00E079B2" w:rsidP="00F53854">
            <w:pPr>
              <w:numPr>
                <w:ilvl w:val="0"/>
                <w:numId w:val="3"/>
              </w:numPr>
              <w:snapToGrid w:val="0"/>
              <w:spacing w:after="120"/>
              <w:jc w:val="both"/>
              <w:rPr>
                <w:rFonts w:eastAsia="SimSun"/>
                <w:sz w:val="20"/>
                <w:lang w:val="en-US" w:eastAsia="en-US"/>
              </w:rPr>
            </w:pPr>
            <w:r w:rsidRPr="00F53854">
              <w:rPr>
                <w:rFonts w:eastAsia="SimSun" w:hint="eastAsia"/>
                <w:sz w:val="20"/>
                <w:lang w:val="en-US" w:eastAsia="en-US"/>
              </w:rPr>
              <w:t>For the newly proposed UE capabilities</w:t>
            </w:r>
          </w:p>
          <w:p w14:paraId="38E00C40" w14:textId="77777777" w:rsidR="00E079B2" w:rsidRPr="00F53854" w:rsidRDefault="00E079B2" w:rsidP="00F53854">
            <w:pPr>
              <w:numPr>
                <w:ilvl w:val="1"/>
                <w:numId w:val="3"/>
              </w:numPr>
              <w:snapToGrid w:val="0"/>
              <w:spacing w:after="120"/>
              <w:jc w:val="both"/>
              <w:rPr>
                <w:rFonts w:eastAsia="SimSun"/>
                <w:sz w:val="20"/>
                <w:lang w:val="en-US" w:eastAsia="en-US"/>
              </w:rPr>
            </w:pPr>
            <w:r w:rsidRPr="00F53854">
              <w:rPr>
                <w:rFonts w:eastAsia="SimSun" w:hint="eastAsia"/>
                <w:sz w:val="20"/>
                <w:lang w:val="en-US" w:eastAsia="en-US"/>
              </w:rPr>
              <w:t xml:space="preserve">The proponents need submit the contribution with details to the agenda of the corresponding WI, and the decision should be made under the agenda of the individual WI. </w:t>
            </w:r>
          </w:p>
          <w:p w14:paraId="0642BD35" w14:textId="77777777" w:rsidR="00E079B2" w:rsidRPr="00F53854" w:rsidRDefault="00E079B2" w:rsidP="00F53854">
            <w:pPr>
              <w:numPr>
                <w:ilvl w:val="1"/>
                <w:numId w:val="3"/>
              </w:numPr>
              <w:snapToGrid w:val="0"/>
              <w:spacing w:after="120"/>
              <w:jc w:val="both"/>
              <w:rPr>
                <w:rFonts w:eastAsia="SimSun"/>
                <w:sz w:val="20"/>
                <w:lang w:val="en-US" w:eastAsia="en-US"/>
              </w:rPr>
            </w:pPr>
            <w:r w:rsidRPr="00F53854">
              <w:rPr>
                <w:rFonts w:eastAsia="SimSun" w:hint="eastAsia"/>
                <w:sz w:val="20"/>
                <w:lang w:val="en-US" w:eastAsia="en-US"/>
              </w:rPr>
              <w:t>The proponents also need submit the contribution to the dedicated agenda for Rel-18 feature list/UE capability. After the decision is made under the agenda of the individual WI, the corresponding UE capability will be captured in the Rel-18 feature list.</w:t>
            </w:r>
          </w:p>
          <w:p w14:paraId="49615872" w14:textId="77777777" w:rsidR="00E079B2" w:rsidRPr="00F53854" w:rsidRDefault="00E079B2" w:rsidP="00F53854">
            <w:pPr>
              <w:numPr>
                <w:ilvl w:val="1"/>
                <w:numId w:val="3"/>
              </w:numPr>
              <w:snapToGrid w:val="0"/>
              <w:spacing w:after="120"/>
              <w:jc w:val="both"/>
              <w:rPr>
                <w:rFonts w:eastAsia="SimSun"/>
                <w:sz w:val="20"/>
                <w:lang w:val="en-US" w:eastAsia="en-US"/>
              </w:rPr>
            </w:pPr>
            <w:r w:rsidRPr="00F53854">
              <w:rPr>
                <w:rFonts w:eastAsia="SimSun" w:hint="eastAsia"/>
                <w:sz w:val="20"/>
                <w:lang w:val="en-US" w:eastAsia="en-US"/>
              </w:rPr>
              <w:t>If there is no corresponding agenda, the proponents can directly submit the contributions with technique details in the dedicated agenda for Rel-18 feature list/UE capability, and the decision will be made under the dedicated agenda.</w:t>
            </w:r>
          </w:p>
          <w:p w14:paraId="368ADE1D" w14:textId="77777777" w:rsidR="00E079B2" w:rsidRPr="00F53854" w:rsidRDefault="00E079B2" w:rsidP="00F53854">
            <w:pPr>
              <w:numPr>
                <w:ilvl w:val="0"/>
                <w:numId w:val="3"/>
              </w:numPr>
              <w:snapToGrid w:val="0"/>
              <w:spacing w:after="120"/>
              <w:jc w:val="both"/>
              <w:rPr>
                <w:rFonts w:eastAsia="SimSun"/>
                <w:sz w:val="20"/>
                <w:lang w:val="en-US" w:eastAsia="en-US"/>
              </w:rPr>
            </w:pPr>
            <w:r w:rsidRPr="00F53854">
              <w:rPr>
                <w:rFonts w:eastAsia="SimSun" w:hint="eastAsia"/>
                <w:sz w:val="20"/>
                <w:lang w:val="en-US" w:eastAsia="en-US"/>
              </w:rPr>
              <w:t>For the previous agreed UE capabilities,</w:t>
            </w:r>
          </w:p>
          <w:p w14:paraId="0877CA11" w14:textId="77777777" w:rsidR="00E079B2" w:rsidRPr="00F53854" w:rsidRDefault="00E079B2" w:rsidP="00F53854">
            <w:pPr>
              <w:numPr>
                <w:ilvl w:val="1"/>
                <w:numId w:val="3"/>
              </w:numPr>
              <w:snapToGrid w:val="0"/>
              <w:spacing w:after="120"/>
              <w:jc w:val="both"/>
              <w:rPr>
                <w:rFonts w:eastAsia="SimSun"/>
                <w:sz w:val="20"/>
                <w:lang w:val="en-US" w:eastAsia="en-US"/>
              </w:rPr>
            </w:pPr>
            <w:r w:rsidRPr="00F53854">
              <w:rPr>
                <w:rFonts w:eastAsia="SimSun" w:hint="eastAsia"/>
                <w:sz w:val="20"/>
                <w:lang w:val="en-US" w:eastAsia="en-US"/>
              </w:rPr>
              <w:t>The rapporteur or other interested companies can submit the contributions with all the details following the template under the dedicated agenda for Rel-18 feature list, and the review and necessary discussion will be held under the dedicated agenda.</w:t>
            </w:r>
          </w:p>
          <w:p w14:paraId="6B616B6B" w14:textId="782B331B" w:rsidR="003C5993" w:rsidRPr="003C5993" w:rsidRDefault="00E079B2" w:rsidP="00F53854">
            <w:pPr>
              <w:numPr>
                <w:ilvl w:val="0"/>
                <w:numId w:val="3"/>
              </w:numPr>
              <w:snapToGrid w:val="0"/>
              <w:spacing w:after="120"/>
              <w:jc w:val="both"/>
              <w:rPr>
                <w:lang w:val="en-IE"/>
              </w:rPr>
            </w:pPr>
            <w:r w:rsidRPr="00F53854">
              <w:rPr>
                <w:rFonts w:eastAsia="SimSun" w:hint="eastAsia"/>
                <w:sz w:val="20"/>
                <w:lang w:val="en-US" w:eastAsia="en-US"/>
              </w:rPr>
              <w:t>During the meeting, the feature list will be reviewed and will be discussed in the joint sessions.</w:t>
            </w:r>
          </w:p>
        </w:tc>
      </w:tr>
    </w:tbl>
    <w:p w14:paraId="066E6F2F" w14:textId="7B746CBF" w:rsidR="00492F41" w:rsidRPr="00492F41" w:rsidRDefault="00492F41" w:rsidP="00492F41">
      <w:pPr>
        <w:pStyle w:val="Heading2"/>
        <w:rPr>
          <w:rFonts w:eastAsia="SimSun"/>
        </w:rPr>
      </w:pPr>
      <w:r>
        <w:rPr>
          <w:rFonts w:eastAsia="SimSun"/>
        </w:rPr>
        <w:t xml:space="preserve">Timelines for Rel-18 UE feature list </w:t>
      </w:r>
      <w:r w:rsidR="00C340D6">
        <w:rPr>
          <w:rFonts w:eastAsia="SimSun"/>
        </w:rPr>
        <w:t>finalization</w:t>
      </w:r>
    </w:p>
    <w:p w14:paraId="1D9A5CEB" w14:textId="2C074BD0" w:rsidR="00FB39C1" w:rsidRPr="001216D8" w:rsidRDefault="001B412E" w:rsidP="001216D8">
      <w:pPr>
        <w:overflowPunct w:val="0"/>
        <w:autoSpaceDE w:val="0"/>
        <w:autoSpaceDN w:val="0"/>
        <w:adjustRightInd w:val="0"/>
        <w:spacing w:before="120" w:after="120"/>
        <w:jc w:val="both"/>
        <w:textAlignment w:val="baseline"/>
        <w:rPr>
          <w:rFonts w:eastAsia="SimSun"/>
          <w:sz w:val="20"/>
          <w:lang w:val="en-US" w:eastAsia="en-US"/>
        </w:rPr>
      </w:pPr>
      <w:r w:rsidRPr="001216D8">
        <w:rPr>
          <w:rFonts w:eastAsia="SimSun"/>
          <w:sz w:val="20"/>
          <w:lang w:val="en-US" w:eastAsia="en-US"/>
        </w:rPr>
        <w:t>Based on</w:t>
      </w:r>
      <w:r w:rsidR="00616EE2" w:rsidRPr="001216D8">
        <w:rPr>
          <w:rFonts w:eastAsia="SimSun"/>
          <w:sz w:val="20"/>
          <w:lang w:val="en-US" w:eastAsia="en-US"/>
        </w:rPr>
        <w:t xml:space="preserve"> the </w:t>
      </w:r>
      <w:r w:rsidR="00342448" w:rsidRPr="001216D8">
        <w:rPr>
          <w:rFonts w:eastAsia="SimSun"/>
          <w:sz w:val="20"/>
          <w:lang w:val="en-US" w:eastAsia="en-US"/>
        </w:rPr>
        <w:t>agreed</w:t>
      </w:r>
      <w:r w:rsidR="00616EE2" w:rsidRPr="001216D8">
        <w:rPr>
          <w:rFonts w:eastAsia="SimSun"/>
          <w:sz w:val="20"/>
          <w:lang w:val="en-US" w:eastAsia="en-US"/>
        </w:rPr>
        <w:t xml:space="preserve"> </w:t>
      </w:r>
      <w:r w:rsidR="00342448" w:rsidRPr="001216D8">
        <w:rPr>
          <w:rFonts w:eastAsia="SimSun"/>
          <w:sz w:val="20"/>
          <w:lang w:val="en-US" w:eastAsia="en-US"/>
        </w:rPr>
        <w:t>Rel-18 time</w:t>
      </w:r>
      <w:r w:rsidR="003C47C3">
        <w:rPr>
          <w:rFonts w:eastAsia="SimSun"/>
          <w:sz w:val="20"/>
          <w:lang w:val="en-US" w:eastAsia="en-US"/>
        </w:rPr>
        <w:t>-</w:t>
      </w:r>
      <w:r w:rsidR="00342448" w:rsidRPr="001216D8">
        <w:rPr>
          <w:rFonts w:eastAsia="SimSun"/>
          <w:sz w:val="20"/>
          <w:lang w:val="en-US" w:eastAsia="en-US"/>
        </w:rPr>
        <w:t xml:space="preserve">plan [2] 3GPP </w:t>
      </w:r>
      <w:r w:rsidR="00765BAB" w:rsidRPr="001216D8">
        <w:rPr>
          <w:rFonts w:eastAsia="SimSun"/>
          <w:sz w:val="20"/>
          <w:lang w:val="en-US" w:eastAsia="en-US"/>
        </w:rPr>
        <w:t xml:space="preserve">will adopt a </w:t>
      </w:r>
      <w:r w:rsidR="00616EE2" w:rsidRPr="001216D8">
        <w:rPr>
          <w:rFonts w:eastAsia="SimSun"/>
          <w:sz w:val="20"/>
          <w:lang w:val="en-US" w:eastAsia="en-US"/>
        </w:rPr>
        <w:t>6</w:t>
      </w:r>
      <w:r w:rsidR="00141E71" w:rsidRPr="001216D8">
        <w:rPr>
          <w:rFonts w:eastAsia="SimSun"/>
          <w:sz w:val="20"/>
          <w:lang w:val="en-US" w:eastAsia="en-US"/>
        </w:rPr>
        <w:t>-</w:t>
      </w:r>
      <w:r w:rsidR="00616EE2" w:rsidRPr="001216D8">
        <w:rPr>
          <w:rFonts w:eastAsia="SimSun"/>
          <w:sz w:val="20"/>
          <w:lang w:val="en-US" w:eastAsia="en-US"/>
        </w:rPr>
        <w:t xml:space="preserve">month ASN.1 review process with </w:t>
      </w:r>
      <w:r w:rsidR="00141E71" w:rsidRPr="001216D8">
        <w:rPr>
          <w:rFonts w:eastAsia="SimSun"/>
          <w:sz w:val="20"/>
          <w:lang w:val="en-US" w:eastAsia="en-US"/>
        </w:rPr>
        <w:t>the 'first review' in</w:t>
      </w:r>
      <w:r w:rsidR="00616EE2" w:rsidRPr="001216D8">
        <w:rPr>
          <w:rFonts w:eastAsia="SimSun"/>
          <w:sz w:val="20"/>
          <w:lang w:val="en-US" w:eastAsia="en-US"/>
        </w:rPr>
        <w:t xml:space="preserve"> March </w:t>
      </w:r>
      <w:r w:rsidR="00141E71" w:rsidRPr="001216D8">
        <w:rPr>
          <w:rFonts w:eastAsia="SimSun"/>
          <w:sz w:val="20"/>
          <w:lang w:val="en-US" w:eastAsia="en-US"/>
        </w:rPr>
        <w:t>2024</w:t>
      </w:r>
      <w:r w:rsidR="00616EE2" w:rsidRPr="001216D8">
        <w:rPr>
          <w:rFonts w:eastAsia="SimSun"/>
          <w:sz w:val="20"/>
          <w:lang w:val="en-US" w:eastAsia="en-US"/>
        </w:rPr>
        <w:t xml:space="preserve"> and </w:t>
      </w:r>
      <w:r w:rsidR="00342448" w:rsidRPr="001216D8">
        <w:rPr>
          <w:rFonts w:eastAsia="SimSun"/>
          <w:sz w:val="20"/>
          <w:lang w:val="en-US" w:eastAsia="en-US"/>
        </w:rPr>
        <w:t>the</w:t>
      </w:r>
      <w:r w:rsidR="00141E71" w:rsidRPr="001216D8">
        <w:rPr>
          <w:rFonts w:eastAsia="SimSun"/>
          <w:sz w:val="20"/>
          <w:lang w:val="en-US" w:eastAsia="en-US"/>
        </w:rPr>
        <w:t xml:space="preserve"> final ‘freeze’ in</w:t>
      </w:r>
      <w:r w:rsidR="00616EE2" w:rsidRPr="001216D8">
        <w:rPr>
          <w:rFonts w:eastAsia="SimSun"/>
          <w:sz w:val="20"/>
          <w:lang w:val="en-US" w:eastAsia="en-US"/>
        </w:rPr>
        <w:t xml:space="preserve"> June </w:t>
      </w:r>
      <w:r w:rsidR="00141E71" w:rsidRPr="001216D8">
        <w:rPr>
          <w:rFonts w:eastAsia="SimSun"/>
          <w:sz w:val="20"/>
          <w:lang w:val="en-US" w:eastAsia="en-US"/>
        </w:rPr>
        <w:t>2024</w:t>
      </w:r>
      <w:r w:rsidR="00616EE2" w:rsidRPr="001216D8">
        <w:rPr>
          <w:rFonts w:eastAsia="SimSun"/>
          <w:sz w:val="20"/>
          <w:lang w:val="en-US" w:eastAsia="en-US"/>
        </w:rPr>
        <w:t xml:space="preserve">. </w:t>
      </w:r>
      <w:r w:rsidR="00765BAB" w:rsidRPr="001216D8">
        <w:rPr>
          <w:rFonts w:eastAsia="SimSun"/>
          <w:sz w:val="20"/>
          <w:lang w:val="en-US" w:eastAsia="en-US"/>
        </w:rPr>
        <w:t xml:space="preserve">Overall, RAN2 is planning </w:t>
      </w:r>
      <w:r w:rsidR="00616EE2" w:rsidRPr="001216D8">
        <w:rPr>
          <w:rFonts w:eastAsia="SimSun"/>
          <w:sz w:val="20"/>
          <w:lang w:val="en-US" w:eastAsia="en-US"/>
        </w:rPr>
        <w:t xml:space="preserve">to have </w:t>
      </w:r>
      <w:r w:rsidR="00141E71" w:rsidRPr="001216D8">
        <w:rPr>
          <w:rFonts w:eastAsia="SimSun"/>
          <w:sz w:val="20"/>
          <w:lang w:val="en-US" w:eastAsia="en-US"/>
        </w:rPr>
        <w:t xml:space="preserve">an almost </w:t>
      </w:r>
      <w:r w:rsidR="00616EE2" w:rsidRPr="001216D8">
        <w:rPr>
          <w:rFonts w:eastAsia="SimSun"/>
          <w:sz w:val="20"/>
          <w:lang w:val="en-US" w:eastAsia="en-US"/>
        </w:rPr>
        <w:t xml:space="preserve">complete ASN.1 </w:t>
      </w:r>
      <w:r w:rsidR="00765BAB" w:rsidRPr="001216D8">
        <w:rPr>
          <w:rFonts w:eastAsia="SimSun"/>
          <w:sz w:val="20"/>
          <w:lang w:val="en-US" w:eastAsia="en-US"/>
        </w:rPr>
        <w:t xml:space="preserve">version </w:t>
      </w:r>
      <w:r w:rsidR="00616EE2" w:rsidRPr="001216D8">
        <w:rPr>
          <w:rFonts w:eastAsia="SimSun"/>
          <w:sz w:val="20"/>
          <w:lang w:val="en-US" w:eastAsia="en-US"/>
        </w:rPr>
        <w:t>in March</w:t>
      </w:r>
      <w:r w:rsidR="00765BAB" w:rsidRPr="001216D8">
        <w:rPr>
          <w:rFonts w:eastAsia="SimSun"/>
          <w:sz w:val="20"/>
          <w:lang w:val="en-US" w:eastAsia="en-US"/>
        </w:rPr>
        <w:t xml:space="preserve">, while further </w:t>
      </w:r>
      <w:r w:rsidR="00342448" w:rsidRPr="001216D8">
        <w:rPr>
          <w:rFonts w:eastAsia="SimSun"/>
          <w:sz w:val="20"/>
          <w:lang w:val="en-US" w:eastAsia="en-US"/>
        </w:rPr>
        <w:t>adjustments</w:t>
      </w:r>
      <w:r w:rsidR="00765BAB" w:rsidRPr="001216D8">
        <w:rPr>
          <w:rFonts w:eastAsia="SimSun"/>
          <w:sz w:val="20"/>
          <w:lang w:val="en-US" w:eastAsia="en-US"/>
        </w:rPr>
        <w:t xml:space="preserve"> can be made before </w:t>
      </w:r>
      <w:r w:rsidR="00141E71" w:rsidRPr="001216D8">
        <w:rPr>
          <w:rFonts w:eastAsia="SimSun"/>
          <w:sz w:val="20"/>
          <w:lang w:val="en-US" w:eastAsia="en-US"/>
        </w:rPr>
        <w:t xml:space="preserve">the </w:t>
      </w:r>
      <w:r w:rsidR="00765BAB" w:rsidRPr="001216D8">
        <w:rPr>
          <w:rFonts w:eastAsia="SimSun"/>
          <w:sz w:val="20"/>
          <w:lang w:val="en-US" w:eastAsia="en-US"/>
        </w:rPr>
        <w:t xml:space="preserve">final freeze in June 2024. </w:t>
      </w:r>
      <w:r w:rsidR="00CE6778" w:rsidRPr="001216D8">
        <w:rPr>
          <w:rFonts w:eastAsia="SimSun"/>
          <w:sz w:val="20"/>
          <w:lang w:val="en-US" w:eastAsia="en-US"/>
        </w:rPr>
        <w:t xml:space="preserve">Taking into </w:t>
      </w:r>
      <w:r w:rsidR="00141E71" w:rsidRPr="001216D8">
        <w:rPr>
          <w:rFonts w:eastAsia="SimSun"/>
          <w:sz w:val="20"/>
          <w:lang w:val="en-US" w:eastAsia="en-US"/>
        </w:rPr>
        <w:t>consideration</w:t>
      </w:r>
      <w:r w:rsidR="00CE6778" w:rsidRPr="001216D8">
        <w:rPr>
          <w:rFonts w:eastAsia="SimSun"/>
          <w:sz w:val="20"/>
          <w:lang w:val="en-US" w:eastAsia="en-US"/>
        </w:rPr>
        <w:t xml:space="preserve"> that typically RAN4 UE feature discussion takes </w:t>
      </w:r>
      <w:r w:rsidR="006443CC">
        <w:rPr>
          <w:rFonts w:eastAsia="SimSun"/>
          <w:sz w:val="20"/>
          <w:lang w:val="en-US" w:eastAsia="en-US"/>
        </w:rPr>
        <w:t xml:space="preserve">multiple (at least </w:t>
      </w:r>
      <w:r w:rsidR="00354C5E" w:rsidRPr="001216D8">
        <w:rPr>
          <w:rFonts w:eastAsia="SimSun"/>
          <w:sz w:val="20"/>
          <w:lang w:val="en-US" w:eastAsia="en-US"/>
        </w:rPr>
        <w:t>3-4</w:t>
      </w:r>
      <w:r w:rsidR="006443CC">
        <w:rPr>
          <w:rFonts w:eastAsia="SimSun"/>
          <w:sz w:val="20"/>
          <w:lang w:val="en-US" w:eastAsia="en-US"/>
        </w:rPr>
        <w:t>)</w:t>
      </w:r>
      <w:r w:rsidR="00354C5E" w:rsidRPr="001216D8">
        <w:rPr>
          <w:rFonts w:eastAsia="SimSun"/>
          <w:sz w:val="20"/>
          <w:lang w:val="en-US" w:eastAsia="en-US"/>
        </w:rPr>
        <w:t xml:space="preserve"> </w:t>
      </w:r>
      <w:r w:rsidR="00141E71" w:rsidRPr="001216D8">
        <w:rPr>
          <w:rFonts w:eastAsia="SimSun"/>
          <w:sz w:val="20"/>
          <w:lang w:val="en-US" w:eastAsia="en-US"/>
        </w:rPr>
        <w:t xml:space="preserve">WG </w:t>
      </w:r>
      <w:r w:rsidR="00354C5E" w:rsidRPr="001216D8">
        <w:rPr>
          <w:rFonts w:eastAsia="SimSun"/>
          <w:sz w:val="20"/>
          <w:lang w:val="en-US" w:eastAsia="en-US"/>
        </w:rPr>
        <w:t xml:space="preserve">meetings, we recommend the following </w:t>
      </w:r>
      <w:r w:rsidRPr="001216D8">
        <w:rPr>
          <w:rFonts w:eastAsia="SimSun"/>
          <w:sz w:val="20"/>
          <w:lang w:val="en-US" w:eastAsia="en-US"/>
        </w:rPr>
        <w:t xml:space="preserve">RAN4 </w:t>
      </w:r>
      <w:r w:rsidR="00316B84" w:rsidRPr="001216D8">
        <w:rPr>
          <w:rFonts w:eastAsia="SimSun"/>
          <w:sz w:val="20"/>
          <w:lang w:val="en-US" w:eastAsia="en-US"/>
        </w:rPr>
        <w:t>Rel-18 UE feature list discussion timelines</w:t>
      </w:r>
      <w:r w:rsidR="00354C5E" w:rsidRPr="001216D8">
        <w:rPr>
          <w:rFonts w:eastAsia="SimSun"/>
          <w:sz w:val="20"/>
          <w:lang w:val="en-US" w:eastAsia="en-US"/>
        </w:rPr>
        <w:t xml:space="preserve"> to provide inputs to </w:t>
      </w:r>
      <w:r w:rsidR="00DE455F" w:rsidRPr="001216D8">
        <w:rPr>
          <w:rFonts w:eastAsia="SimSun"/>
          <w:sz w:val="20"/>
          <w:lang w:val="en-US" w:eastAsia="en-US"/>
        </w:rPr>
        <w:t>RAN2 to facilitate work on Rel-18 finalization in a timely manner:</w:t>
      </w:r>
    </w:p>
    <w:p w14:paraId="671DBF31" w14:textId="7CF0C78C" w:rsidR="00B8328B" w:rsidRPr="00141E71" w:rsidRDefault="00B8328B" w:rsidP="00316B84">
      <w:pPr>
        <w:pStyle w:val="ListParagraph"/>
        <w:numPr>
          <w:ilvl w:val="0"/>
          <w:numId w:val="10"/>
        </w:numPr>
        <w:snapToGrid w:val="0"/>
        <w:spacing w:before="0"/>
        <w:contextualSpacing w:val="0"/>
        <w:jc w:val="both"/>
      </w:pPr>
      <w:r w:rsidRPr="00141E71">
        <w:t>Initial inputs in RAN4 #109 (Nov 2023)</w:t>
      </w:r>
    </w:p>
    <w:p w14:paraId="0F711BB9" w14:textId="2F1D538A" w:rsidR="00FB39C1" w:rsidRPr="00141E71" w:rsidRDefault="00B8328B" w:rsidP="00316B84">
      <w:pPr>
        <w:pStyle w:val="ListParagraph"/>
        <w:numPr>
          <w:ilvl w:val="0"/>
          <w:numId w:val="10"/>
        </w:numPr>
        <w:snapToGrid w:val="0"/>
        <w:spacing w:before="0"/>
        <w:contextualSpacing w:val="0"/>
        <w:jc w:val="both"/>
      </w:pPr>
      <w:r w:rsidRPr="00141E71">
        <w:t>Updated/Refined inputs</w:t>
      </w:r>
      <w:r w:rsidR="006B697F" w:rsidRPr="00141E71">
        <w:t xml:space="preserve"> in RAN4 #110 (Feb 2024)</w:t>
      </w:r>
    </w:p>
    <w:p w14:paraId="1E950617" w14:textId="7AF656C6" w:rsidR="006B697F" w:rsidRPr="00141E71" w:rsidRDefault="00DE455F" w:rsidP="00316B84">
      <w:pPr>
        <w:pStyle w:val="ListParagraph"/>
        <w:numPr>
          <w:ilvl w:val="0"/>
          <w:numId w:val="10"/>
        </w:numPr>
        <w:snapToGrid w:val="0"/>
        <w:spacing w:before="0"/>
        <w:contextualSpacing w:val="0"/>
        <w:jc w:val="both"/>
      </w:pPr>
      <w:r w:rsidRPr="00141E71">
        <w:t>Updated/R</w:t>
      </w:r>
      <w:r w:rsidR="006B697F" w:rsidRPr="00141E71">
        <w:t>efined inputs in RAN4 #110bis (Apr 2024)</w:t>
      </w:r>
    </w:p>
    <w:p w14:paraId="236B83C1" w14:textId="623B6983" w:rsidR="006B697F" w:rsidRPr="00141E71" w:rsidRDefault="006B697F" w:rsidP="00316B84">
      <w:pPr>
        <w:pStyle w:val="ListParagraph"/>
        <w:numPr>
          <w:ilvl w:val="0"/>
          <w:numId w:val="10"/>
        </w:numPr>
        <w:snapToGrid w:val="0"/>
        <w:spacing w:before="0"/>
        <w:contextualSpacing w:val="0"/>
        <w:jc w:val="both"/>
      </w:pPr>
      <w:r w:rsidRPr="00141E71">
        <w:t>Final feature list in RAN4 #111 (May 2024)</w:t>
      </w:r>
    </w:p>
    <w:p w14:paraId="364F1AF8" w14:textId="203A4272" w:rsidR="006B697F" w:rsidRPr="001216D8" w:rsidRDefault="00DE455F" w:rsidP="001216D8">
      <w:pPr>
        <w:overflowPunct w:val="0"/>
        <w:autoSpaceDE w:val="0"/>
        <w:autoSpaceDN w:val="0"/>
        <w:adjustRightInd w:val="0"/>
        <w:spacing w:before="120" w:after="120"/>
        <w:jc w:val="both"/>
        <w:textAlignment w:val="baseline"/>
        <w:rPr>
          <w:rFonts w:eastAsia="SimSun"/>
          <w:sz w:val="20"/>
          <w:lang w:val="en-US" w:eastAsia="en-US"/>
        </w:rPr>
      </w:pPr>
      <w:r w:rsidRPr="001216D8">
        <w:rPr>
          <w:rFonts w:eastAsia="SimSun"/>
          <w:sz w:val="20"/>
          <w:lang w:val="en-US" w:eastAsia="en-US"/>
        </w:rPr>
        <w:t xml:space="preserve">Given that </w:t>
      </w:r>
      <w:r w:rsidR="00B8328B" w:rsidRPr="001216D8">
        <w:rPr>
          <w:rFonts w:eastAsia="SimSun"/>
          <w:sz w:val="20"/>
          <w:lang w:val="en-US" w:eastAsia="en-US"/>
        </w:rPr>
        <w:t xml:space="preserve">RAN2 needs time to work on the </w:t>
      </w:r>
      <w:r w:rsidR="004623E6" w:rsidRPr="001216D8">
        <w:rPr>
          <w:rFonts w:eastAsia="SimSun"/>
          <w:sz w:val="20"/>
          <w:lang w:val="en-US" w:eastAsia="en-US"/>
        </w:rPr>
        <w:t>feature list implementation</w:t>
      </w:r>
      <w:r w:rsidR="00316B84" w:rsidRPr="001216D8">
        <w:rPr>
          <w:rFonts w:eastAsia="SimSun"/>
          <w:sz w:val="20"/>
          <w:lang w:val="en-US" w:eastAsia="en-US"/>
        </w:rPr>
        <w:t>,</w:t>
      </w:r>
      <w:r w:rsidR="004623E6" w:rsidRPr="001216D8">
        <w:rPr>
          <w:rFonts w:eastAsia="SimSun"/>
          <w:sz w:val="20"/>
          <w:lang w:val="en-US" w:eastAsia="en-US"/>
        </w:rPr>
        <w:t xml:space="preserve"> it is </w:t>
      </w:r>
      <w:r w:rsidR="00316B84" w:rsidRPr="001216D8">
        <w:rPr>
          <w:rFonts w:eastAsia="SimSun"/>
          <w:sz w:val="20"/>
          <w:lang w:val="en-US" w:eastAsia="en-US"/>
        </w:rPr>
        <w:t xml:space="preserve">highly </w:t>
      </w:r>
      <w:r w:rsidR="004623E6" w:rsidRPr="001216D8">
        <w:rPr>
          <w:rFonts w:eastAsia="SimSun"/>
          <w:sz w:val="20"/>
          <w:lang w:val="en-US" w:eastAsia="en-US"/>
        </w:rPr>
        <w:t>desirable to provide inputs earlier during the meeting</w:t>
      </w:r>
      <w:r w:rsidR="0038542C" w:rsidRPr="001216D8">
        <w:rPr>
          <w:rFonts w:eastAsia="SimSun"/>
          <w:sz w:val="20"/>
          <w:lang w:val="en-US" w:eastAsia="en-US"/>
        </w:rPr>
        <w:t xml:space="preserve"> and not delay till the last day</w:t>
      </w:r>
      <w:r w:rsidR="00316B84" w:rsidRPr="001216D8">
        <w:rPr>
          <w:rFonts w:eastAsia="SimSun"/>
          <w:sz w:val="20"/>
          <w:lang w:val="en-US" w:eastAsia="en-US"/>
        </w:rPr>
        <w:t xml:space="preserve"> of the meeting week</w:t>
      </w:r>
      <w:r w:rsidR="004623E6" w:rsidRPr="001216D8">
        <w:rPr>
          <w:rFonts w:eastAsia="SimSun"/>
          <w:sz w:val="20"/>
          <w:lang w:val="en-US" w:eastAsia="en-US"/>
        </w:rPr>
        <w:t>.</w:t>
      </w:r>
      <w:r w:rsidR="0038542C" w:rsidRPr="001216D8">
        <w:rPr>
          <w:rFonts w:eastAsia="SimSun"/>
          <w:sz w:val="20"/>
          <w:lang w:val="en-US" w:eastAsia="en-US"/>
        </w:rPr>
        <w:t xml:space="preserve"> On the other </w:t>
      </w:r>
      <w:r w:rsidR="00316B84" w:rsidRPr="001216D8">
        <w:rPr>
          <w:rFonts w:eastAsia="SimSun"/>
          <w:sz w:val="20"/>
          <w:lang w:val="en-US" w:eastAsia="en-US"/>
        </w:rPr>
        <w:t>hand,</w:t>
      </w:r>
      <w:r w:rsidR="0038542C" w:rsidRPr="001216D8">
        <w:rPr>
          <w:rFonts w:eastAsia="SimSun"/>
          <w:sz w:val="20"/>
          <w:lang w:val="en-US" w:eastAsia="en-US"/>
        </w:rPr>
        <w:t xml:space="preserve"> </w:t>
      </w:r>
      <w:r w:rsidR="00316B84" w:rsidRPr="001216D8">
        <w:rPr>
          <w:rFonts w:eastAsia="SimSun"/>
          <w:sz w:val="20"/>
          <w:lang w:val="en-US" w:eastAsia="en-US"/>
        </w:rPr>
        <w:t xml:space="preserve">we acknowledge that </w:t>
      </w:r>
      <w:r w:rsidR="0038542C" w:rsidRPr="001216D8">
        <w:rPr>
          <w:rFonts w:eastAsia="SimSun"/>
          <w:sz w:val="20"/>
          <w:lang w:val="en-US" w:eastAsia="en-US"/>
        </w:rPr>
        <w:t xml:space="preserve">RAN4 discussions are usually conducted in a way </w:t>
      </w:r>
      <w:r w:rsidR="00BF5AC2" w:rsidRPr="001216D8">
        <w:rPr>
          <w:rFonts w:eastAsia="SimSun"/>
          <w:sz w:val="20"/>
          <w:lang w:val="en-US" w:eastAsia="en-US"/>
        </w:rPr>
        <w:t xml:space="preserve">that final conclusions / LSs are made </w:t>
      </w:r>
      <w:r w:rsidR="00316B84" w:rsidRPr="001216D8">
        <w:rPr>
          <w:rFonts w:eastAsia="SimSun"/>
          <w:sz w:val="20"/>
          <w:lang w:val="en-US" w:eastAsia="en-US"/>
        </w:rPr>
        <w:t xml:space="preserve">on the last day of the </w:t>
      </w:r>
      <w:r w:rsidR="00CA5F0F" w:rsidRPr="001216D8">
        <w:rPr>
          <w:rFonts w:eastAsia="SimSun"/>
          <w:sz w:val="20"/>
          <w:lang w:val="en-US" w:eastAsia="en-US"/>
        </w:rPr>
        <w:t>meeting week</w:t>
      </w:r>
      <w:r w:rsidR="00BF5AC2" w:rsidRPr="001216D8">
        <w:rPr>
          <w:rFonts w:eastAsia="SimSun"/>
          <w:sz w:val="20"/>
          <w:lang w:val="en-US" w:eastAsia="en-US"/>
        </w:rPr>
        <w:t xml:space="preserve">. To </w:t>
      </w:r>
      <w:r w:rsidR="00BF5AC2" w:rsidRPr="001216D8">
        <w:rPr>
          <w:rFonts w:eastAsia="SimSun"/>
          <w:sz w:val="20"/>
          <w:lang w:val="en-US" w:eastAsia="en-US"/>
        </w:rPr>
        <w:lastRenderedPageBreak/>
        <w:t>facilitate RAN2 work it is recommended to send intermediate LSs during the meeting weeks (</w:t>
      </w:r>
      <w:r w:rsidR="008A2497" w:rsidRPr="001216D8">
        <w:rPr>
          <w:rFonts w:eastAsia="SimSun"/>
          <w:sz w:val="20"/>
          <w:lang w:val="en-US" w:eastAsia="en-US"/>
        </w:rPr>
        <w:t>e.g.,</w:t>
      </w:r>
      <w:r w:rsidR="00BF5AC2" w:rsidRPr="001216D8">
        <w:rPr>
          <w:rFonts w:eastAsia="SimSun"/>
          <w:sz w:val="20"/>
          <w:lang w:val="en-US" w:eastAsia="en-US"/>
        </w:rPr>
        <w:t xml:space="preserve"> </w:t>
      </w:r>
      <w:r w:rsidR="008A2497" w:rsidRPr="001216D8">
        <w:rPr>
          <w:rFonts w:eastAsia="SimSun"/>
          <w:sz w:val="20"/>
          <w:lang w:val="en-US" w:eastAsia="en-US"/>
        </w:rPr>
        <w:t>initial version on Tue</w:t>
      </w:r>
      <w:r w:rsidR="00CA5F0F" w:rsidRPr="001216D8">
        <w:rPr>
          <w:rFonts w:eastAsia="SimSun"/>
          <w:sz w:val="20"/>
          <w:lang w:val="en-US" w:eastAsia="en-US"/>
        </w:rPr>
        <w:t>sday</w:t>
      </w:r>
      <w:r w:rsidR="008A2497" w:rsidRPr="001216D8">
        <w:rPr>
          <w:rFonts w:eastAsia="SimSun"/>
          <w:sz w:val="20"/>
          <w:lang w:val="en-US" w:eastAsia="en-US"/>
        </w:rPr>
        <w:t xml:space="preserve"> and final versions on </w:t>
      </w:r>
      <w:r w:rsidR="00CA5F0F" w:rsidRPr="001216D8">
        <w:rPr>
          <w:rFonts w:eastAsia="SimSun"/>
          <w:sz w:val="20"/>
          <w:lang w:val="en-US" w:eastAsia="en-US"/>
        </w:rPr>
        <w:t>Friday) starting from February RAN4</w:t>
      </w:r>
      <w:r w:rsidR="006443CC">
        <w:rPr>
          <w:rFonts w:eastAsia="SimSun"/>
          <w:sz w:val="20"/>
          <w:lang w:val="en-US" w:eastAsia="en-US"/>
        </w:rPr>
        <w:t xml:space="preserve"> #110</w:t>
      </w:r>
      <w:r w:rsidR="00CA5F0F" w:rsidRPr="001216D8">
        <w:rPr>
          <w:rFonts w:eastAsia="SimSun"/>
          <w:sz w:val="20"/>
          <w:lang w:val="en-US" w:eastAsia="en-US"/>
        </w:rPr>
        <w:t xml:space="preserve"> meeting</w:t>
      </w:r>
      <w:r w:rsidR="008A2497" w:rsidRPr="001216D8">
        <w:rPr>
          <w:rFonts w:eastAsia="SimSun"/>
          <w:sz w:val="20"/>
          <w:lang w:val="en-US" w:eastAsia="en-US"/>
        </w:rPr>
        <w:t>.</w:t>
      </w:r>
    </w:p>
    <w:p w14:paraId="06841503" w14:textId="3607A391" w:rsidR="006036E9" w:rsidRPr="007E508C" w:rsidRDefault="006036E9" w:rsidP="00C04927">
      <w:pPr>
        <w:tabs>
          <w:tab w:val="left" w:pos="1260"/>
        </w:tabs>
        <w:overflowPunct w:val="0"/>
        <w:autoSpaceDE w:val="0"/>
        <w:autoSpaceDN w:val="0"/>
        <w:adjustRightInd w:val="0"/>
        <w:spacing w:before="120" w:after="120"/>
        <w:ind w:left="1260" w:hanging="1260"/>
        <w:textAlignment w:val="baseline"/>
        <w:rPr>
          <w:b/>
          <w:bCs/>
          <w:sz w:val="20"/>
        </w:rPr>
      </w:pPr>
      <w:r w:rsidRPr="007E508C">
        <w:rPr>
          <w:b/>
          <w:bCs/>
          <w:sz w:val="20"/>
        </w:rPr>
        <w:t>Proposal</w:t>
      </w:r>
      <w:r w:rsidR="00C04927" w:rsidRPr="007E508C">
        <w:rPr>
          <w:b/>
          <w:bCs/>
          <w:sz w:val="20"/>
        </w:rPr>
        <w:t xml:space="preserve"> #</w:t>
      </w:r>
      <w:r w:rsidRPr="007E508C">
        <w:rPr>
          <w:b/>
          <w:bCs/>
          <w:sz w:val="20"/>
        </w:rPr>
        <w:t>1:</w:t>
      </w:r>
      <w:r w:rsidR="00C04927" w:rsidRPr="007E508C">
        <w:rPr>
          <w:b/>
          <w:bCs/>
          <w:sz w:val="20"/>
        </w:rPr>
        <w:tab/>
      </w:r>
      <w:r w:rsidR="00141E71" w:rsidRPr="007E508C">
        <w:rPr>
          <w:b/>
          <w:bCs/>
          <w:sz w:val="20"/>
        </w:rPr>
        <w:t>Provide inputs to RAN2 on RAN4 Rel-18 UE feature list in accordance with the following schedule:</w:t>
      </w:r>
    </w:p>
    <w:p w14:paraId="7A89CC0C" w14:textId="77777777" w:rsidR="00141E71" w:rsidRPr="007E508C" w:rsidRDefault="00141E71" w:rsidP="00C04927">
      <w:pPr>
        <w:pStyle w:val="ListParagraph"/>
        <w:numPr>
          <w:ilvl w:val="1"/>
          <w:numId w:val="4"/>
        </w:numPr>
        <w:snapToGrid w:val="0"/>
        <w:spacing w:before="0"/>
        <w:ind w:left="1710"/>
        <w:contextualSpacing w:val="0"/>
        <w:jc w:val="both"/>
        <w:rPr>
          <w:b/>
          <w:bCs/>
        </w:rPr>
      </w:pPr>
      <w:r w:rsidRPr="007E508C">
        <w:rPr>
          <w:b/>
          <w:bCs/>
        </w:rPr>
        <w:t>Initial inputs in RAN4 #109 (Nov 2023)</w:t>
      </w:r>
    </w:p>
    <w:p w14:paraId="1365E1E5" w14:textId="77777777" w:rsidR="00141E71" w:rsidRPr="007E508C" w:rsidRDefault="00141E71" w:rsidP="00C04927">
      <w:pPr>
        <w:pStyle w:val="ListParagraph"/>
        <w:numPr>
          <w:ilvl w:val="1"/>
          <w:numId w:val="4"/>
        </w:numPr>
        <w:snapToGrid w:val="0"/>
        <w:spacing w:before="0"/>
        <w:ind w:left="1710"/>
        <w:contextualSpacing w:val="0"/>
        <w:jc w:val="both"/>
        <w:rPr>
          <w:b/>
          <w:bCs/>
        </w:rPr>
      </w:pPr>
      <w:r w:rsidRPr="007E508C">
        <w:rPr>
          <w:b/>
          <w:bCs/>
        </w:rPr>
        <w:t>Updated/Refined inputs in RAN4 #110 (Feb 2024)</w:t>
      </w:r>
    </w:p>
    <w:p w14:paraId="4697D9A5" w14:textId="77777777" w:rsidR="00141E71" w:rsidRPr="007E508C" w:rsidRDefault="00141E71" w:rsidP="00C04927">
      <w:pPr>
        <w:pStyle w:val="ListParagraph"/>
        <w:numPr>
          <w:ilvl w:val="1"/>
          <w:numId w:val="4"/>
        </w:numPr>
        <w:snapToGrid w:val="0"/>
        <w:spacing w:before="0"/>
        <w:ind w:left="1710"/>
        <w:contextualSpacing w:val="0"/>
        <w:jc w:val="both"/>
        <w:rPr>
          <w:b/>
          <w:bCs/>
        </w:rPr>
      </w:pPr>
      <w:r w:rsidRPr="007E508C">
        <w:rPr>
          <w:b/>
          <w:bCs/>
        </w:rPr>
        <w:t>Updated/Refined inputs in RAN4 #110bis (Apr 2024)</w:t>
      </w:r>
    </w:p>
    <w:p w14:paraId="4A856569" w14:textId="77777777" w:rsidR="00141E71" w:rsidRPr="007E508C" w:rsidRDefault="00141E71" w:rsidP="00C04927">
      <w:pPr>
        <w:pStyle w:val="ListParagraph"/>
        <w:numPr>
          <w:ilvl w:val="1"/>
          <w:numId w:val="4"/>
        </w:numPr>
        <w:snapToGrid w:val="0"/>
        <w:spacing w:before="0"/>
        <w:ind w:left="1710"/>
        <w:contextualSpacing w:val="0"/>
        <w:jc w:val="both"/>
      </w:pPr>
      <w:r w:rsidRPr="007E508C">
        <w:rPr>
          <w:b/>
          <w:bCs/>
        </w:rPr>
        <w:t>Final feature list in RAN4 #111 (May 2024)</w:t>
      </w:r>
    </w:p>
    <w:p w14:paraId="34EBDFC4" w14:textId="6D628540" w:rsidR="00590F25" w:rsidRPr="007E508C" w:rsidRDefault="00C04927" w:rsidP="00C04927">
      <w:pPr>
        <w:overflowPunct w:val="0"/>
        <w:autoSpaceDE w:val="0"/>
        <w:autoSpaceDN w:val="0"/>
        <w:adjustRightInd w:val="0"/>
        <w:spacing w:before="120" w:after="120"/>
        <w:ind w:left="1260" w:hanging="1260"/>
        <w:textAlignment w:val="baseline"/>
        <w:rPr>
          <w:b/>
          <w:bCs/>
          <w:sz w:val="20"/>
        </w:rPr>
      </w:pPr>
      <w:r w:rsidRPr="007E508C">
        <w:rPr>
          <w:b/>
          <w:bCs/>
          <w:sz w:val="20"/>
        </w:rPr>
        <w:tab/>
      </w:r>
      <w:r w:rsidR="00590F25" w:rsidRPr="007E508C">
        <w:rPr>
          <w:b/>
          <w:bCs/>
          <w:sz w:val="20"/>
        </w:rPr>
        <w:t>Send intermediate LS to RAN2 during the RAN4 WG meeting weeks (e.g., initial version on Tuesday and final versions on Friday) starting from February RAN4 #110</w:t>
      </w:r>
      <w:r w:rsidR="006443CC">
        <w:rPr>
          <w:b/>
          <w:bCs/>
          <w:sz w:val="20"/>
        </w:rPr>
        <w:t xml:space="preserve"> meeting</w:t>
      </w:r>
      <w:r w:rsidR="00590F25" w:rsidRPr="007E508C">
        <w:rPr>
          <w:b/>
          <w:bCs/>
          <w:sz w:val="20"/>
        </w:rPr>
        <w:t>.</w:t>
      </w:r>
    </w:p>
    <w:p w14:paraId="070D9B11" w14:textId="02929A99" w:rsidR="00FB39C1" w:rsidRPr="00C340D6" w:rsidRDefault="00C27E00" w:rsidP="00C04927">
      <w:pPr>
        <w:pStyle w:val="Heading2"/>
        <w:rPr>
          <w:rFonts w:eastAsia="SimSun"/>
        </w:rPr>
      </w:pPr>
      <w:r w:rsidRPr="00C340D6">
        <w:rPr>
          <w:rFonts w:eastAsia="SimSun"/>
        </w:rPr>
        <w:t>General p</w:t>
      </w:r>
      <w:r w:rsidR="00FB39C1" w:rsidRPr="00C340D6">
        <w:rPr>
          <w:rFonts w:eastAsia="SimSun"/>
        </w:rPr>
        <w:t>rinciples</w:t>
      </w:r>
    </w:p>
    <w:p w14:paraId="768A70DA" w14:textId="77777777" w:rsidR="00EE2840" w:rsidRPr="00C04927" w:rsidRDefault="00141E71" w:rsidP="00C04927">
      <w:pPr>
        <w:overflowPunct w:val="0"/>
        <w:autoSpaceDE w:val="0"/>
        <w:autoSpaceDN w:val="0"/>
        <w:adjustRightInd w:val="0"/>
        <w:spacing w:before="120" w:after="120"/>
        <w:jc w:val="both"/>
        <w:textAlignment w:val="baseline"/>
        <w:rPr>
          <w:rFonts w:eastAsia="SimSun"/>
          <w:sz w:val="20"/>
          <w:lang w:val="en-US" w:eastAsia="en-US"/>
        </w:rPr>
      </w:pPr>
      <w:r w:rsidRPr="00C04927">
        <w:rPr>
          <w:rFonts w:eastAsia="SimSun"/>
          <w:sz w:val="20"/>
          <w:lang w:val="en-US" w:eastAsia="en-US"/>
        </w:rPr>
        <w:t>T</w:t>
      </w:r>
      <w:r w:rsidR="00C768FB" w:rsidRPr="00C04927">
        <w:rPr>
          <w:rFonts w:eastAsia="SimSun"/>
          <w:sz w:val="20"/>
          <w:lang w:val="en-US" w:eastAsia="en-US"/>
        </w:rPr>
        <w:t xml:space="preserve">o facilitate efficient discussion in RAN4 and to streamline UE features implementation in RAN2 </w:t>
      </w:r>
      <w:r w:rsidR="00890688" w:rsidRPr="00C04927">
        <w:rPr>
          <w:rFonts w:eastAsia="SimSun"/>
          <w:sz w:val="20"/>
          <w:lang w:val="en-US" w:eastAsia="en-US"/>
        </w:rPr>
        <w:t xml:space="preserve">specifications </w:t>
      </w:r>
      <w:r w:rsidR="00C768FB" w:rsidRPr="00C04927">
        <w:rPr>
          <w:rFonts w:eastAsia="SimSun"/>
          <w:sz w:val="20"/>
          <w:lang w:val="en-US" w:eastAsia="en-US"/>
        </w:rPr>
        <w:t>we recommend the following principles</w:t>
      </w:r>
      <w:r w:rsidR="00141C3B" w:rsidRPr="00C04927">
        <w:rPr>
          <w:rFonts w:eastAsia="SimSun"/>
          <w:sz w:val="20"/>
          <w:lang w:val="en-US" w:eastAsia="en-US"/>
        </w:rPr>
        <w:t xml:space="preserve"> while preparing the Rel-18 </w:t>
      </w:r>
      <w:r w:rsidR="00783400" w:rsidRPr="00C04927">
        <w:rPr>
          <w:rFonts w:eastAsia="SimSun"/>
          <w:sz w:val="20"/>
          <w:lang w:val="en-US" w:eastAsia="en-US"/>
        </w:rPr>
        <w:t xml:space="preserve">RAN4 </w:t>
      </w:r>
      <w:r w:rsidR="00141C3B" w:rsidRPr="00C04927">
        <w:rPr>
          <w:rFonts w:eastAsia="SimSun"/>
          <w:sz w:val="20"/>
          <w:lang w:val="en-US" w:eastAsia="en-US"/>
        </w:rPr>
        <w:t>UE feature list</w:t>
      </w:r>
      <w:r w:rsidR="00EE2840" w:rsidRPr="00C04927">
        <w:rPr>
          <w:rFonts w:eastAsia="SimSun"/>
          <w:sz w:val="20"/>
          <w:lang w:val="en-US" w:eastAsia="en-US"/>
        </w:rPr>
        <w:t>.</w:t>
      </w:r>
    </w:p>
    <w:p w14:paraId="5A8272F1" w14:textId="6DF9C963" w:rsidR="00EE2840" w:rsidRPr="007E508C" w:rsidRDefault="00EE2840" w:rsidP="007E508C">
      <w:pPr>
        <w:tabs>
          <w:tab w:val="left" w:pos="1260"/>
        </w:tabs>
        <w:overflowPunct w:val="0"/>
        <w:autoSpaceDE w:val="0"/>
        <w:autoSpaceDN w:val="0"/>
        <w:adjustRightInd w:val="0"/>
        <w:spacing w:before="120" w:after="120"/>
        <w:ind w:left="1260" w:hanging="1260"/>
        <w:textAlignment w:val="baseline"/>
        <w:rPr>
          <w:b/>
          <w:bCs/>
          <w:sz w:val="20"/>
        </w:rPr>
      </w:pPr>
      <w:r w:rsidRPr="007E508C">
        <w:rPr>
          <w:b/>
          <w:bCs/>
          <w:sz w:val="20"/>
        </w:rPr>
        <w:t>Proposal #2: Adopt the following general principles for RAN4 UE feature list</w:t>
      </w:r>
      <w:r w:rsidR="00D9376C" w:rsidRPr="007E508C">
        <w:rPr>
          <w:b/>
          <w:bCs/>
          <w:sz w:val="20"/>
        </w:rPr>
        <w:t>:</w:t>
      </w:r>
    </w:p>
    <w:p w14:paraId="188B39A1" w14:textId="1963A32C" w:rsidR="00290527" w:rsidRPr="000079CB" w:rsidRDefault="00CE3575" w:rsidP="007E508C">
      <w:pPr>
        <w:pStyle w:val="ListParagraph"/>
        <w:numPr>
          <w:ilvl w:val="1"/>
          <w:numId w:val="4"/>
        </w:numPr>
        <w:snapToGrid w:val="0"/>
        <w:spacing w:before="0"/>
        <w:ind w:left="1710"/>
        <w:contextualSpacing w:val="0"/>
        <w:jc w:val="both"/>
        <w:rPr>
          <w:b/>
          <w:bCs/>
        </w:rPr>
      </w:pPr>
      <w:r w:rsidRPr="000079CB">
        <w:rPr>
          <w:b/>
          <w:bCs/>
        </w:rPr>
        <w:t>All RAN4 features shall be captured in the Rel-18 UE feature list</w:t>
      </w:r>
      <w:r w:rsidR="00812517" w:rsidRPr="000079CB">
        <w:rPr>
          <w:b/>
          <w:bCs/>
        </w:rPr>
        <w:t xml:space="preserve"> and communicated to RAN2 in a </w:t>
      </w:r>
      <w:r w:rsidR="00141E71" w:rsidRPr="000079CB">
        <w:rPr>
          <w:b/>
          <w:bCs/>
        </w:rPr>
        <w:t xml:space="preserve">LS in a </w:t>
      </w:r>
      <w:r w:rsidR="00812517" w:rsidRPr="000079CB">
        <w:rPr>
          <w:b/>
          <w:bCs/>
        </w:rPr>
        <w:t xml:space="preserve">consolidated manner. </w:t>
      </w:r>
    </w:p>
    <w:p w14:paraId="0E6BEF75" w14:textId="395C5B21" w:rsidR="003B0680" w:rsidRPr="000079CB" w:rsidRDefault="003B0680" w:rsidP="007E508C">
      <w:pPr>
        <w:pStyle w:val="ListParagraph"/>
        <w:numPr>
          <w:ilvl w:val="1"/>
          <w:numId w:val="4"/>
        </w:numPr>
        <w:snapToGrid w:val="0"/>
        <w:spacing w:before="0"/>
        <w:ind w:left="1710"/>
        <w:contextualSpacing w:val="0"/>
        <w:jc w:val="both"/>
        <w:rPr>
          <w:b/>
          <w:bCs/>
        </w:rPr>
      </w:pPr>
      <w:r w:rsidRPr="000079CB">
        <w:rPr>
          <w:b/>
          <w:bCs/>
        </w:rPr>
        <w:t xml:space="preserve">RAN4 feature list shall include/summarize </w:t>
      </w:r>
      <w:r w:rsidR="00117786" w:rsidRPr="000079CB">
        <w:rPr>
          <w:b/>
          <w:bCs/>
        </w:rPr>
        <w:t xml:space="preserve">1) </w:t>
      </w:r>
      <w:r w:rsidRPr="000079CB">
        <w:rPr>
          <w:b/>
          <w:bCs/>
        </w:rPr>
        <w:t xml:space="preserve">all </w:t>
      </w:r>
      <w:r w:rsidR="00117786" w:rsidRPr="000079CB">
        <w:rPr>
          <w:b/>
          <w:bCs/>
        </w:rPr>
        <w:t xml:space="preserve">previously agreed </w:t>
      </w:r>
      <w:r w:rsidRPr="000079CB">
        <w:rPr>
          <w:b/>
          <w:bCs/>
        </w:rPr>
        <w:t xml:space="preserve">UE features/capabilities, which </w:t>
      </w:r>
      <w:r w:rsidR="00290527" w:rsidRPr="000079CB">
        <w:rPr>
          <w:b/>
          <w:bCs/>
        </w:rPr>
        <w:t xml:space="preserve">were already decided and </w:t>
      </w:r>
      <w:r w:rsidR="00117786" w:rsidRPr="000079CB">
        <w:rPr>
          <w:b/>
          <w:bCs/>
        </w:rPr>
        <w:t xml:space="preserve">potentially </w:t>
      </w:r>
      <w:r w:rsidR="00290527" w:rsidRPr="000079CB">
        <w:rPr>
          <w:b/>
          <w:bCs/>
        </w:rPr>
        <w:t>communicated to RAN2 in individual LSs</w:t>
      </w:r>
      <w:r w:rsidR="00117786" w:rsidRPr="000079CB">
        <w:rPr>
          <w:b/>
          <w:bCs/>
        </w:rPr>
        <w:t>; 2) newly agreed UE features</w:t>
      </w:r>
      <w:r w:rsidR="009941D8">
        <w:rPr>
          <w:b/>
          <w:bCs/>
        </w:rPr>
        <w:t>.</w:t>
      </w:r>
    </w:p>
    <w:p w14:paraId="40BEE5E6" w14:textId="442CAC0E" w:rsidR="009754B9" w:rsidRDefault="00117786" w:rsidP="007E508C">
      <w:pPr>
        <w:pStyle w:val="ListParagraph"/>
        <w:numPr>
          <w:ilvl w:val="1"/>
          <w:numId w:val="4"/>
        </w:numPr>
        <w:snapToGrid w:val="0"/>
        <w:spacing w:before="0"/>
        <w:ind w:left="1710"/>
        <w:contextualSpacing w:val="0"/>
        <w:jc w:val="both"/>
        <w:rPr>
          <w:b/>
          <w:bCs/>
        </w:rPr>
      </w:pPr>
      <w:r w:rsidRPr="000079CB">
        <w:rPr>
          <w:b/>
          <w:bCs/>
        </w:rPr>
        <w:t xml:space="preserve">Starting from RAN4 #109 meeting, </w:t>
      </w:r>
      <w:r w:rsidR="008F366D" w:rsidRPr="000079CB">
        <w:rPr>
          <w:b/>
          <w:bCs/>
        </w:rPr>
        <w:t xml:space="preserve">RAN4 should </w:t>
      </w:r>
      <w:r w:rsidR="00C51D6C" w:rsidRPr="000079CB">
        <w:rPr>
          <w:b/>
          <w:bCs/>
        </w:rPr>
        <w:t>not</w:t>
      </w:r>
      <w:r w:rsidR="008F366D" w:rsidRPr="000079CB">
        <w:rPr>
          <w:b/>
          <w:bCs/>
        </w:rPr>
        <w:t xml:space="preserve"> </w:t>
      </w:r>
      <w:r w:rsidR="009754B9" w:rsidRPr="000079CB">
        <w:rPr>
          <w:b/>
          <w:bCs/>
        </w:rPr>
        <w:t>send</w:t>
      </w:r>
      <w:r w:rsidR="00CE3575" w:rsidRPr="000079CB">
        <w:rPr>
          <w:b/>
          <w:bCs/>
        </w:rPr>
        <w:t xml:space="preserve"> </w:t>
      </w:r>
      <w:r w:rsidRPr="000079CB">
        <w:rPr>
          <w:b/>
          <w:bCs/>
        </w:rPr>
        <w:t xml:space="preserve">RAN2 </w:t>
      </w:r>
      <w:r w:rsidR="00CE3575" w:rsidRPr="000079CB">
        <w:rPr>
          <w:b/>
          <w:bCs/>
        </w:rPr>
        <w:t>separate LS</w:t>
      </w:r>
      <w:r w:rsidR="008F366D" w:rsidRPr="000079CB">
        <w:rPr>
          <w:b/>
          <w:bCs/>
        </w:rPr>
        <w:t>s</w:t>
      </w:r>
      <w:r w:rsidR="00CE3575" w:rsidRPr="000079CB">
        <w:rPr>
          <w:b/>
          <w:bCs/>
        </w:rPr>
        <w:t xml:space="preserve"> requesting to introduce new capabilities</w:t>
      </w:r>
      <w:r w:rsidR="009754B9" w:rsidRPr="000079CB">
        <w:rPr>
          <w:b/>
          <w:bCs/>
        </w:rPr>
        <w:t xml:space="preserve"> for individual </w:t>
      </w:r>
      <w:r w:rsidRPr="000079CB">
        <w:rPr>
          <w:b/>
          <w:bCs/>
        </w:rPr>
        <w:t xml:space="preserve">Rel-18 </w:t>
      </w:r>
      <w:r w:rsidR="009754B9" w:rsidRPr="000079CB">
        <w:rPr>
          <w:b/>
          <w:bCs/>
        </w:rPr>
        <w:t>WIs</w:t>
      </w:r>
      <w:r w:rsidRPr="000079CB">
        <w:rPr>
          <w:b/>
          <w:bCs/>
        </w:rPr>
        <w:t xml:space="preserve"> or features</w:t>
      </w:r>
      <w:r w:rsidR="00C51D6C" w:rsidRPr="000079CB">
        <w:rPr>
          <w:b/>
          <w:bCs/>
        </w:rPr>
        <w:t>.</w:t>
      </w:r>
    </w:p>
    <w:p w14:paraId="4AD4306F" w14:textId="715EDB3A" w:rsidR="00105903" w:rsidRPr="006443CC" w:rsidRDefault="00105903" w:rsidP="007E508C">
      <w:pPr>
        <w:pStyle w:val="ListParagraph"/>
        <w:numPr>
          <w:ilvl w:val="1"/>
          <w:numId w:val="4"/>
        </w:numPr>
        <w:snapToGrid w:val="0"/>
        <w:spacing w:before="0"/>
        <w:ind w:left="1710"/>
        <w:contextualSpacing w:val="0"/>
        <w:jc w:val="both"/>
        <w:rPr>
          <w:b/>
          <w:bCs/>
        </w:rPr>
      </w:pPr>
      <w:r w:rsidRPr="006443CC">
        <w:rPr>
          <w:b/>
          <w:bCs/>
        </w:rPr>
        <w:t xml:space="preserve">The feature list implementation in RAN2 is expected to be based on the consolidated RAN4 UE feature list and shall not be based </w:t>
      </w:r>
      <w:r w:rsidR="008A0778" w:rsidRPr="006443CC">
        <w:rPr>
          <w:b/>
          <w:bCs/>
        </w:rPr>
        <w:t>on previously communicated LS on separate features (to avoid potential mismatch</w:t>
      </w:r>
      <w:r w:rsidR="006443CC" w:rsidRPr="006443CC">
        <w:rPr>
          <w:b/>
          <w:bCs/>
        </w:rPr>
        <w:t>es</w:t>
      </w:r>
      <w:r w:rsidR="008A0778" w:rsidRPr="006443CC">
        <w:rPr>
          <w:b/>
          <w:bCs/>
        </w:rPr>
        <w:t>).</w:t>
      </w:r>
    </w:p>
    <w:p w14:paraId="0368DBDF" w14:textId="17FFC924" w:rsidR="009754B9" w:rsidRPr="000079CB" w:rsidRDefault="00290527" w:rsidP="007E508C">
      <w:pPr>
        <w:pStyle w:val="ListParagraph"/>
        <w:numPr>
          <w:ilvl w:val="1"/>
          <w:numId w:val="4"/>
        </w:numPr>
        <w:snapToGrid w:val="0"/>
        <w:spacing w:before="0"/>
        <w:ind w:left="1710"/>
        <w:contextualSpacing w:val="0"/>
        <w:jc w:val="both"/>
        <w:rPr>
          <w:b/>
          <w:bCs/>
        </w:rPr>
      </w:pPr>
      <w:r w:rsidRPr="000079CB">
        <w:rPr>
          <w:b/>
          <w:bCs/>
        </w:rPr>
        <w:t>An</w:t>
      </w:r>
      <w:r w:rsidR="00A462E9" w:rsidRPr="000079CB">
        <w:rPr>
          <w:b/>
          <w:bCs/>
        </w:rPr>
        <w:t>y</w:t>
      </w:r>
      <w:r w:rsidRPr="000079CB">
        <w:rPr>
          <w:b/>
          <w:bCs/>
        </w:rPr>
        <w:t xml:space="preserve"> </w:t>
      </w:r>
      <w:r w:rsidR="00A462E9" w:rsidRPr="000079CB">
        <w:rPr>
          <w:b/>
          <w:bCs/>
        </w:rPr>
        <w:t>o</w:t>
      </w:r>
      <w:r w:rsidR="009754B9" w:rsidRPr="000079CB">
        <w:rPr>
          <w:b/>
          <w:bCs/>
        </w:rPr>
        <w:t xml:space="preserve">verlap between RAN4 and RAN1 corresponding features </w:t>
      </w:r>
      <w:r w:rsidR="00A462E9" w:rsidRPr="000079CB">
        <w:rPr>
          <w:b/>
          <w:bCs/>
        </w:rPr>
        <w:t xml:space="preserve">shall be </w:t>
      </w:r>
      <w:r w:rsidR="00B70B86" w:rsidRPr="000079CB">
        <w:rPr>
          <w:b/>
          <w:bCs/>
        </w:rPr>
        <w:t>avoided,</w:t>
      </w:r>
      <w:r w:rsidR="00A462E9" w:rsidRPr="000079CB">
        <w:rPr>
          <w:b/>
          <w:bCs/>
        </w:rPr>
        <w:t xml:space="preserve"> and</w:t>
      </w:r>
      <w:r w:rsidR="009754B9" w:rsidRPr="000079CB">
        <w:rPr>
          <w:b/>
          <w:bCs/>
        </w:rPr>
        <w:t xml:space="preserve"> proponents </w:t>
      </w:r>
      <w:r w:rsidR="00A462E9" w:rsidRPr="000079CB">
        <w:rPr>
          <w:b/>
          <w:bCs/>
        </w:rPr>
        <w:t xml:space="preserve">are recommended to </w:t>
      </w:r>
      <w:r w:rsidR="009754B9" w:rsidRPr="000079CB">
        <w:rPr>
          <w:b/>
          <w:bCs/>
        </w:rPr>
        <w:t>check each of their proposed feature to avoid any overlapping</w:t>
      </w:r>
      <w:r w:rsidR="00E51F45" w:rsidRPr="000079CB">
        <w:rPr>
          <w:b/>
          <w:bCs/>
        </w:rPr>
        <w:t>.</w:t>
      </w:r>
    </w:p>
    <w:p w14:paraId="5EB10DF0" w14:textId="5B93F602" w:rsidR="00E51F45" w:rsidRPr="000079CB" w:rsidRDefault="009244A5" w:rsidP="007E508C">
      <w:pPr>
        <w:pStyle w:val="ListParagraph"/>
        <w:numPr>
          <w:ilvl w:val="1"/>
          <w:numId w:val="4"/>
        </w:numPr>
        <w:snapToGrid w:val="0"/>
        <w:spacing w:before="0"/>
        <w:ind w:left="1710"/>
        <w:contextualSpacing w:val="0"/>
        <w:jc w:val="both"/>
        <w:rPr>
          <w:b/>
          <w:bCs/>
        </w:rPr>
      </w:pPr>
      <w:r w:rsidRPr="000079CB">
        <w:rPr>
          <w:b/>
          <w:bCs/>
        </w:rPr>
        <w:t>Like</w:t>
      </w:r>
      <w:r w:rsidR="00E51F45" w:rsidRPr="000079CB">
        <w:rPr>
          <w:b/>
          <w:bCs/>
        </w:rPr>
        <w:t xml:space="preserve"> </w:t>
      </w:r>
      <w:r w:rsidRPr="000079CB">
        <w:rPr>
          <w:b/>
          <w:bCs/>
        </w:rPr>
        <w:t xml:space="preserve">in </w:t>
      </w:r>
      <w:r w:rsidR="00E51F45" w:rsidRPr="000079CB">
        <w:rPr>
          <w:b/>
          <w:bCs/>
        </w:rPr>
        <w:t>Rel-1</w:t>
      </w:r>
      <w:r w:rsidR="00C51D6C" w:rsidRPr="000079CB">
        <w:rPr>
          <w:b/>
          <w:bCs/>
        </w:rPr>
        <w:t>7</w:t>
      </w:r>
      <w:r w:rsidR="00E51F45" w:rsidRPr="000079CB">
        <w:rPr>
          <w:b/>
          <w:bCs/>
        </w:rPr>
        <w:t xml:space="preserve"> it is recommended that </w:t>
      </w:r>
      <w:r w:rsidR="00B70B86" w:rsidRPr="000079CB">
        <w:rPr>
          <w:b/>
          <w:bCs/>
        </w:rPr>
        <w:t>initial discussion/agreements on the individual features are made under individual work items in</w:t>
      </w:r>
      <w:r w:rsidR="00E51F45" w:rsidRPr="000079CB">
        <w:rPr>
          <w:b/>
          <w:bCs/>
        </w:rPr>
        <w:t xml:space="preserve"> the respective sessions (main, RRM, </w:t>
      </w:r>
      <w:proofErr w:type="spellStart"/>
      <w:r w:rsidR="00E51F45" w:rsidRPr="000079CB">
        <w:rPr>
          <w:b/>
          <w:bCs/>
        </w:rPr>
        <w:t>B</w:t>
      </w:r>
      <w:r w:rsidR="006661D9" w:rsidRPr="000079CB">
        <w:rPr>
          <w:b/>
          <w:bCs/>
        </w:rPr>
        <w:t>DaT</w:t>
      </w:r>
      <w:proofErr w:type="spellEnd"/>
      <w:r w:rsidR="00B15862" w:rsidRPr="000079CB">
        <w:rPr>
          <w:b/>
          <w:bCs/>
        </w:rPr>
        <w:t>)</w:t>
      </w:r>
      <w:r w:rsidR="00B70B86" w:rsidRPr="000079CB">
        <w:rPr>
          <w:b/>
          <w:bCs/>
        </w:rPr>
        <w:t>,</w:t>
      </w:r>
      <w:r w:rsidR="00B15862" w:rsidRPr="000079CB">
        <w:rPr>
          <w:b/>
          <w:bCs/>
        </w:rPr>
        <w:t xml:space="preserve"> and </w:t>
      </w:r>
      <w:r w:rsidR="00B70B86" w:rsidRPr="000079CB">
        <w:rPr>
          <w:b/>
          <w:bCs/>
        </w:rPr>
        <w:t>afterwards</w:t>
      </w:r>
      <w:r w:rsidR="00B15862" w:rsidRPr="000079CB">
        <w:rPr>
          <w:b/>
          <w:bCs/>
        </w:rPr>
        <w:t xml:space="preserve"> </w:t>
      </w:r>
      <w:r w:rsidRPr="000079CB">
        <w:rPr>
          <w:b/>
          <w:bCs/>
        </w:rPr>
        <w:t xml:space="preserve">the respective features </w:t>
      </w:r>
      <w:r w:rsidR="00B70B86" w:rsidRPr="000079CB">
        <w:rPr>
          <w:b/>
          <w:bCs/>
        </w:rPr>
        <w:t>will be</w:t>
      </w:r>
      <w:r w:rsidRPr="000079CB">
        <w:rPr>
          <w:b/>
          <w:bCs/>
        </w:rPr>
        <w:t xml:space="preserve"> combined in the joint</w:t>
      </w:r>
      <w:r w:rsidR="00B70B86" w:rsidRPr="000079CB">
        <w:rPr>
          <w:b/>
          <w:bCs/>
        </w:rPr>
        <w:t xml:space="preserve"> RAN4</w:t>
      </w:r>
      <w:r w:rsidRPr="000079CB">
        <w:rPr>
          <w:b/>
          <w:bCs/>
        </w:rPr>
        <w:t xml:space="preserve"> feature list in the </w:t>
      </w:r>
      <w:r w:rsidR="00B70B86" w:rsidRPr="000079CB">
        <w:rPr>
          <w:b/>
          <w:bCs/>
        </w:rPr>
        <w:t>dedicated</w:t>
      </w:r>
      <w:r w:rsidRPr="000079CB">
        <w:rPr>
          <w:b/>
          <w:bCs/>
        </w:rPr>
        <w:t xml:space="preserve"> </w:t>
      </w:r>
      <w:r w:rsidR="00B70B86" w:rsidRPr="000079CB">
        <w:rPr>
          <w:b/>
          <w:bCs/>
        </w:rPr>
        <w:t xml:space="preserve">UE feature list </w:t>
      </w:r>
      <w:r w:rsidRPr="000079CB">
        <w:rPr>
          <w:b/>
          <w:bCs/>
        </w:rPr>
        <w:t>thread</w:t>
      </w:r>
      <w:r w:rsidR="00B70B86" w:rsidRPr="000079CB">
        <w:rPr>
          <w:b/>
          <w:bCs/>
        </w:rPr>
        <w:t xml:space="preserve"> by the moderator</w:t>
      </w:r>
      <w:r w:rsidRPr="000079CB">
        <w:rPr>
          <w:b/>
          <w:bCs/>
        </w:rPr>
        <w:t>.</w:t>
      </w:r>
    </w:p>
    <w:p w14:paraId="12CA00D6" w14:textId="314D2209" w:rsidR="007C2846" w:rsidRPr="007E508C" w:rsidRDefault="00141E71" w:rsidP="007E508C">
      <w:pPr>
        <w:pStyle w:val="Heading2"/>
      </w:pPr>
      <w:r w:rsidRPr="007E508C">
        <w:t>F</w:t>
      </w:r>
      <w:r w:rsidR="007C2846" w:rsidRPr="007E508C">
        <w:t>eature list contents</w:t>
      </w:r>
    </w:p>
    <w:p w14:paraId="148842F5" w14:textId="49035EAB" w:rsidR="002738A2" w:rsidRPr="007E508C" w:rsidRDefault="002738A2" w:rsidP="007E508C">
      <w:pPr>
        <w:overflowPunct w:val="0"/>
        <w:autoSpaceDE w:val="0"/>
        <w:autoSpaceDN w:val="0"/>
        <w:adjustRightInd w:val="0"/>
        <w:spacing w:before="120" w:after="120"/>
        <w:jc w:val="both"/>
        <w:textAlignment w:val="baseline"/>
        <w:rPr>
          <w:rFonts w:eastAsia="SimSun"/>
          <w:sz w:val="20"/>
          <w:lang w:val="en-US" w:eastAsia="en-US"/>
        </w:rPr>
      </w:pPr>
      <w:r w:rsidRPr="007E508C">
        <w:rPr>
          <w:rFonts w:eastAsia="SimSun"/>
          <w:sz w:val="20"/>
          <w:lang w:val="en-US" w:eastAsia="en-US"/>
        </w:rPr>
        <w:t xml:space="preserve">Below we provide selected recommendations on the contents of UE feature list: </w:t>
      </w:r>
    </w:p>
    <w:p w14:paraId="6158E4CA" w14:textId="46CB1F69" w:rsidR="00492963" w:rsidRPr="007E508C" w:rsidRDefault="00492963" w:rsidP="007E508C">
      <w:pPr>
        <w:tabs>
          <w:tab w:val="left" w:pos="1260"/>
        </w:tabs>
        <w:overflowPunct w:val="0"/>
        <w:autoSpaceDE w:val="0"/>
        <w:autoSpaceDN w:val="0"/>
        <w:adjustRightInd w:val="0"/>
        <w:spacing w:before="120" w:after="120"/>
        <w:ind w:left="1260" w:hanging="1260"/>
        <w:textAlignment w:val="baseline"/>
        <w:rPr>
          <w:b/>
          <w:bCs/>
          <w:sz w:val="20"/>
        </w:rPr>
      </w:pPr>
      <w:r w:rsidRPr="007E508C">
        <w:rPr>
          <w:b/>
          <w:bCs/>
          <w:sz w:val="20"/>
        </w:rPr>
        <w:t>Proposal #3</w:t>
      </w:r>
      <w:r w:rsidR="00C56C22">
        <w:rPr>
          <w:b/>
          <w:bCs/>
          <w:sz w:val="20"/>
        </w:rPr>
        <w:t>:</w:t>
      </w:r>
      <w:r w:rsidR="007E508C">
        <w:rPr>
          <w:b/>
          <w:bCs/>
          <w:sz w:val="20"/>
        </w:rPr>
        <w:tab/>
      </w:r>
      <w:r w:rsidRPr="007E508C">
        <w:rPr>
          <w:b/>
          <w:bCs/>
          <w:sz w:val="20"/>
        </w:rPr>
        <w:t>Endorse</w:t>
      </w:r>
      <w:r w:rsidR="00D61D39" w:rsidRPr="007E508C">
        <w:rPr>
          <w:b/>
          <w:bCs/>
          <w:sz w:val="20"/>
        </w:rPr>
        <w:t xml:space="preserve"> that the below reference rules </w:t>
      </w:r>
      <w:r w:rsidR="00037F29" w:rsidRPr="007E508C">
        <w:rPr>
          <w:b/>
          <w:bCs/>
          <w:sz w:val="20"/>
        </w:rPr>
        <w:t xml:space="preserve">for work item </w:t>
      </w:r>
      <w:r w:rsidR="009228EC">
        <w:rPr>
          <w:b/>
          <w:bCs/>
          <w:sz w:val="20"/>
        </w:rPr>
        <w:t xml:space="preserve">RAN4 UE </w:t>
      </w:r>
      <w:r w:rsidR="00037F29" w:rsidRPr="007E508C">
        <w:rPr>
          <w:b/>
          <w:bCs/>
          <w:sz w:val="20"/>
        </w:rPr>
        <w:t xml:space="preserve">feature list </w:t>
      </w:r>
      <w:proofErr w:type="gramStart"/>
      <w:r w:rsidR="00037F29" w:rsidRPr="007E508C">
        <w:rPr>
          <w:b/>
          <w:bCs/>
          <w:sz w:val="20"/>
        </w:rPr>
        <w:t>drafting</w:t>
      </w:r>
      <w:proofErr w:type="gramEnd"/>
    </w:p>
    <w:p w14:paraId="553E5A2F" w14:textId="51CA1919" w:rsidR="000419F9" w:rsidRDefault="009754B9" w:rsidP="009228EC">
      <w:pPr>
        <w:pStyle w:val="ListParagraph"/>
        <w:numPr>
          <w:ilvl w:val="1"/>
          <w:numId w:val="4"/>
        </w:numPr>
        <w:snapToGrid w:val="0"/>
        <w:spacing w:before="0"/>
        <w:ind w:left="1710"/>
        <w:contextualSpacing w:val="0"/>
        <w:jc w:val="both"/>
        <w:rPr>
          <w:b/>
          <w:bCs/>
        </w:rPr>
      </w:pPr>
      <w:r w:rsidRPr="009228EC">
        <w:rPr>
          <w:b/>
          <w:bCs/>
        </w:rPr>
        <w:t xml:space="preserve">The feature list shall include the full set of information </w:t>
      </w:r>
      <w:r w:rsidR="00DC1218" w:rsidRPr="009228EC">
        <w:rPr>
          <w:b/>
          <w:bCs/>
        </w:rPr>
        <w:t xml:space="preserve">for each individual </w:t>
      </w:r>
      <w:proofErr w:type="gramStart"/>
      <w:r w:rsidR="00DC1218" w:rsidRPr="009228EC">
        <w:rPr>
          <w:b/>
          <w:bCs/>
        </w:rPr>
        <w:t>features</w:t>
      </w:r>
      <w:proofErr w:type="gramEnd"/>
      <w:r w:rsidR="00D9376C" w:rsidRPr="009228EC">
        <w:rPr>
          <w:b/>
          <w:bCs/>
        </w:rPr>
        <w:t xml:space="preserve">: </w:t>
      </w:r>
    </w:p>
    <w:p w14:paraId="045761C6" w14:textId="34065944"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1) </w:t>
      </w:r>
      <w:r w:rsidR="00DC1218" w:rsidRPr="00D51B57">
        <w:rPr>
          <w:rFonts w:eastAsia="SimSun"/>
          <w:b/>
          <w:bCs/>
          <w:sz w:val="20"/>
          <w:lang w:eastAsia="en-US"/>
        </w:rPr>
        <w:t>Feature group</w:t>
      </w:r>
      <w:r w:rsidR="00D9376C" w:rsidRPr="00D51B57">
        <w:rPr>
          <w:rFonts w:eastAsia="SimSun"/>
          <w:b/>
          <w:bCs/>
          <w:sz w:val="20"/>
          <w:lang w:eastAsia="en-US"/>
        </w:rPr>
        <w:t xml:space="preserve"> </w:t>
      </w:r>
    </w:p>
    <w:p w14:paraId="0FA1DEA3" w14:textId="01ECE425"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2) </w:t>
      </w:r>
      <w:r w:rsidR="00DC1218" w:rsidRPr="00D51B57">
        <w:rPr>
          <w:rFonts w:eastAsia="SimSun"/>
          <w:b/>
          <w:bCs/>
          <w:sz w:val="20"/>
          <w:lang w:eastAsia="en-US"/>
        </w:rPr>
        <w:t>Components</w:t>
      </w:r>
      <w:r w:rsidR="00D9376C" w:rsidRPr="00D51B57">
        <w:rPr>
          <w:rFonts w:eastAsia="SimSun"/>
          <w:b/>
          <w:bCs/>
          <w:sz w:val="20"/>
          <w:lang w:eastAsia="en-US"/>
        </w:rPr>
        <w:t xml:space="preserve"> </w:t>
      </w:r>
    </w:p>
    <w:p w14:paraId="619DFA46" w14:textId="79394EC1"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3) </w:t>
      </w:r>
      <w:r w:rsidR="00DC1218" w:rsidRPr="00D51B57">
        <w:rPr>
          <w:rFonts w:eastAsia="SimSun"/>
          <w:b/>
          <w:bCs/>
          <w:sz w:val="20"/>
          <w:lang w:eastAsia="en-US"/>
        </w:rPr>
        <w:t>Prerequisite feature groups</w:t>
      </w:r>
      <w:r w:rsidR="00D9376C" w:rsidRPr="00D51B57">
        <w:rPr>
          <w:rFonts w:eastAsia="SimSun"/>
          <w:b/>
          <w:bCs/>
          <w:sz w:val="20"/>
          <w:lang w:eastAsia="en-US"/>
        </w:rPr>
        <w:t xml:space="preserve"> </w:t>
      </w:r>
    </w:p>
    <w:p w14:paraId="3AFF3539" w14:textId="3F6BEAF4"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4) </w:t>
      </w:r>
      <w:r w:rsidR="00DC1218" w:rsidRPr="00D51B57">
        <w:rPr>
          <w:rFonts w:eastAsia="SimSun"/>
          <w:b/>
          <w:bCs/>
          <w:sz w:val="20"/>
          <w:lang w:eastAsia="en-US"/>
        </w:rPr>
        <w:t>Need for the gNB to know if the feature is supported</w:t>
      </w:r>
      <w:r w:rsidR="00D9376C" w:rsidRPr="00D51B57">
        <w:rPr>
          <w:rFonts w:eastAsia="SimSun"/>
          <w:b/>
          <w:bCs/>
          <w:sz w:val="20"/>
          <w:lang w:eastAsia="en-US"/>
        </w:rPr>
        <w:t xml:space="preserve"> </w:t>
      </w:r>
    </w:p>
    <w:p w14:paraId="6682DA8E" w14:textId="55684CB2"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5) </w:t>
      </w:r>
      <w:r w:rsidR="00DC1218" w:rsidRPr="00D51B57">
        <w:rPr>
          <w:rFonts w:eastAsia="SimSun"/>
          <w:b/>
          <w:bCs/>
          <w:sz w:val="20"/>
          <w:lang w:eastAsia="en-US"/>
        </w:rPr>
        <w:t>Applicable to the capability signalling exchange between UEs (V2X WI only)</w:t>
      </w:r>
      <w:r w:rsidR="00D9376C" w:rsidRPr="00D51B57">
        <w:rPr>
          <w:rFonts w:eastAsia="SimSun"/>
          <w:b/>
          <w:bCs/>
          <w:sz w:val="20"/>
          <w:lang w:eastAsia="en-US"/>
        </w:rPr>
        <w:t xml:space="preserve"> </w:t>
      </w:r>
    </w:p>
    <w:p w14:paraId="4814EBDE" w14:textId="5D9EEB35"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6) </w:t>
      </w:r>
      <w:r w:rsidR="00DC1218" w:rsidRPr="00D51B57">
        <w:rPr>
          <w:rFonts w:eastAsia="SimSun"/>
          <w:b/>
          <w:bCs/>
          <w:sz w:val="20"/>
          <w:lang w:eastAsia="en-US"/>
        </w:rPr>
        <w:t>Consequence if the feature is not supported by the UE</w:t>
      </w:r>
      <w:r w:rsidR="00D9376C" w:rsidRPr="00D51B57">
        <w:rPr>
          <w:rFonts w:eastAsia="SimSun"/>
          <w:b/>
          <w:bCs/>
          <w:sz w:val="20"/>
          <w:lang w:eastAsia="en-US"/>
        </w:rPr>
        <w:t xml:space="preserve"> </w:t>
      </w:r>
    </w:p>
    <w:p w14:paraId="34A15AAA" w14:textId="13B2040A"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7) </w:t>
      </w:r>
      <w:r w:rsidR="00DC1218" w:rsidRPr="00D51B57">
        <w:rPr>
          <w:rFonts w:eastAsia="SimSun"/>
          <w:b/>
          <w:bCs/>
          <w:sz w:val="20"/>
          <w:lang w:eastAsia="en-US"/>
        </w:rPr>
        <w:t>Type</w:t>
      </w:r>
      <w:r w:rsidR="00D9376C" w:rsidRPr="00D51B57">
        <w:rPr>
          <w:rFonts w:eastAsia="SimSun"/>
          <w:b/>
          <w:bCs/>
          <w:sz w:val="20"/>
          <w:lang w:eastAsia="en-US"/>
        </w:rPr>
        <w:t xml:space="preserve"> </w:t>
      </w:r>
    </w:p>
    <w:p w14:paraId="41BFC207" w14:textId="6B7A6DFD"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8) </w:t>
      </w:r>
      <w:r w:rsidR="00DC1218" w:rsidRPr="00D51B57">
        <w:rPr>
          <w:rFonts w:eastAsia="SimSun"/>
          <w:b/>
          <w:bCs/>
          <w:sz w:val="20"/>
          <w:lang w:eastAsia="en-US"/>
        </w:rPr>
        <w:t>Need of FDD/TDD differentiation</w:t>
      </w:r>
      <w:r w:rsidR="00D9376C" w:rsidRPr="00D51B57">
        <w:rPr>
          <w:rFonts w:eastAsia="SimSun"/>
          <w:b/>
          <w:bCs/>
          <w:sz w:val="20"/>
          <w:lang w:eastAsia="en-US"/>
        </w:rPr>
        <w:t xml:space="preserve"> </w:t>
      </w:r>
    </w:p>
    <w:p w14:paraId="701255E4" w14:textId="58D62C38"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9) </w:t>
      </w:r>
      <w:r w:rsidR="00DC1218" w:rsidRPr="00D51B57">
        <w:rPr>
          <w:rFonts w:eastAsia="SimSun"/>
          <w:b/>
          <w:bCs/>
          <w:sz w:val="20"/>
          <w:lang w:eastAsia="en-US"/>
        </w:rPr>
        <w:t>Need of FR1/FR2 differentiation</w:t>
      </w:r>
      <w:r w:rsidR="00D9376C" w:rsidRPr="00D51B57">
        <w:rPr>
          <w:rFonts w:eastAsia="SimSun"/>
          <w:b/>
          <w:bCs/>
          <w:sz w:val="20"/>
          <w:lang w:eastAsia="en-US"/>
        </w:rPr>
        <w:t xml:space="preserve"> </w:t>
      </w:r>
    </w:p>
    <w:p w14:paraId="6B11FF2C" w14:textId="499B1DA3"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10) </w:t>
      </w:r>
      <w:r w:rsidR="00DC1218" w:rsidRPr="00D51B57">
        <w:rPr>
          <w:rFonts w:eastAsia="SimSun"/>
          <w:b/>
          <w:bCs/>
          <w:sz w:val="20"/>
          <w:lang w:eastAsia="en-US"/>
        </w:rPr>
        <w:t>Capability interpretation for mixture of FDD/TDD and/or FR1/FR2</w:t>
      </w:r>
      <w:r w:rsidR="00D9376C" w:rsidRPr="00D51B57">
        <w:rPr>
          <w:rFonts w:eastAsia="SimSun"/>
          <w:b/>
          <w:bCs/>
          <w:sz w:val="20"/>
          <w:lang w:eastAsia="en-US"/>
        </w:rPr>
        <w:t xml:space="preserve"> </w:t>
      </w:r>
    </w:p>
    <w:p w14:paraId="726631F1" w14:textId="5B0B0BA1" w:rsidR="000419F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lastRenderedPageBreak/>
        <w:t xml:space="preserve">11) </w:t>
      </w:r>
      <w:r w:rsidR="00DC1218" w:rsidRPr="00D51B57">
        <w:rPr>
          <w:rFonts w:eastAsia="SimSun"/>
          <w:b/>
          <w:bCs/>
          <w:sz w:val="20"/>
          <w:lang w:eastAsia="en-US"/>
        </w:rPr>
        <w:t>Note</w:t>
      </w:r>
      <w:r w:rsidR="00C51D6C" w:rsidRPr="00D51B57">
        <w:rPr>
          <w:rFonts w:eastAsia="SimSun"/>
          <w:b/>
          <w:bCs/>
          <w:sz w:val="20"/>
          <w:lang w:eastAsia="en-US"/>
        </w:rPr>
        <w:t>s</w:t>
      </w:r>
      <w:r w:rsidR="000419F9" w:rsidRPr="00D51B57">
        <w:rPr>
          <w:rFonts w:eastAsia="SimSun"/>
          <w:b/>
          <w:bCs/>
          <w:sz w:val="20"/>
          <w:lang w:eastAsia="en-US"/>
        </w:rPr>
        <w:t xml:space="preserve"> (optional)</w:t>
      </w:r>
      <w:r w:rsidR="00D9376C" w:rsidRPr="00D51B57">
        <w:rPr>
          <w:rFonts w:eastAsia="SimSun"/>
          <w:b/>
          <w:bCs/>
          <w:sz w:val="20"/>
          <w:lang w:eastAsia="en-US"/>
        </w:rPr>
        <w:t xml:space="preserve"> </w:t>
      </w:r>
    </w:p>
    <w:p w14:paraId="6E90FFCF" w14:textId="2C7728D5" w:rsidR="00A462E9" w:rsidRPr="00D51B57" w:rsidRDefault="00657861" w:rsidP="00D51B57">
      <w:pPr>
        <w:snapToGrid w:val="0"/>
        <w:spacing w:after="120"/>
        <w:ind w:left="2124"/>
        <w:jc w:val="both"/>
        <w:rPr>
          <w:rFonts w:eastAsia="SimSun"/>
          <w:b/>
          <w:bCs/>
          <w:sz w:val="20"/>
          <w:lang w:eastAsia="en-US"/>
        </w:rPr>
      </w:pPr>
      <w:r w:rsidRPr="00D51B57">
        <w:rPr>
          <w:rFonts w:eastAsia="SimSun"/>
          <w:b/>
          <w:bCs/>
          <w:sz w:val="20"/>
          <w:lang w:eastAsia="en-US"/>
        </w:rPr>
        <w:t xml:space="preserve">12) </w:t>
      </w:r>
      <w:r w:rsidR="00DC1218" w:rsidRPr="00D51B57">
        <w:rPr>
          <w:rFonts w:eastAsia="SimSun"/>
          <w:b/>
          <w:bCs/>
          <w:sz w:val="20"/>
          <w:lang w:eastAsia="en-US"/>
        </w:rPr>
        <w:t>Mandatory/Optional</w:t>
      </w:r>
    </w:p>
    <w:p w14:paraId="0A661028" w14:textId="77777777" w:rsidR="009228EC" w:rsidRDefault="00657861" w:rsidP="009228EC">
      <w:pPr>
        <w:pStyle w:val="ListParagraph"/>
        <w:numPr>
          <w:ilvl w:val="1"/>
          <w:numId w:val="4"/>
        </w:numPr>
        <w:snapToGrid w:val="0"/>
        <w:spacing w:before="0"/>
        <w:ind w:left="1710"/>
        <w:contextualSpacing w:val="0"/>
        <w:jc w:val="both"/>
        <w:rPr>
          <w:b/>
          <w:bCs/>
        </w:rPr>
      </w:pPr>
      <w:r w:rsidRPr="009228EC">
        <w:rPr>
          <w:b/>
          <w:bCs/>
        </w:rPr>
        <w:t xml:space="preserve">For the ‘type’ column </w:t>
      </w:r>
    </w:p>
    <w:p w14:paraId="295DC8BB" w14:textId="77777777" w:rsidR="000419F9" w:rsidRDefault="009228EC" w:rsidP="009228EC">
      <w:pPr>
        <w:pStyle w:val="ListParagraph"/>
        <w:numPr>
          <w:ilvl w:val="2"/>
          <w:numId w:val="4"/>
        </w:numPr>
        <w:snapToGrid w:val="0"/>
        <w:spacing w:before="0"/>
        <w:contextualSpacing w:val="0"/>
        <w:jc w:val="both"/>
        <w:rPr>
          <w:b/>
          <w:bCs/>
        </w:rPr>
      </w:pPr>
      <w:r>
        <w:rPr>
          <w:b/>
          <w:bCs/>
        </w:rPr>
        <w:t>T</w:t>
      </w:r>
      <w:r w:rsidR="00657861" w:rsidRPr="009228EC">
        <w:rPr>
          <w:b/>
          <w:bCs/>
        </w:rPr>
        <w:t xml:space="preserve">he values should be based on the granularity of </w:t>
      </w:r>
    </w:p>
    <w:p w14:paraId="1FB7050A" w14:textId="77777777" w:rsidR="000419F9" w:rsidRDefault="00657861" w:rsidP="000419F9">
      <w:pPr>
        <w:pStyle w:val="ListParagraph"/>
        <w:numPr>
          <w:ilvl w:val="3"/>
          <w:numId w:val="4"/>
        </w:numPr>
        <w:snapToGrid w:val="0"/>
        <w:spacing w:before="0"/>
        <w:contextualSpacing w:val="0"/>
        <w:jc w:val="both"/>
        <w:rPr>
          <w:b/>
          <w:bCs/>
        </w:rPr>
      </w:pPr>
      <w:r w:rsidRPr="009228EC">
        <w:rPr>
          <w:b/>
          <w:bCs/>
        </w:rPr>
        <w:t xml:space="preserve">1) Per UE </w:t>
      </w:r>
    </w:p>
    <w:p w14:paraId="56B56020" w14:textId="77777777" w:rsidR="000419F9" w:rsidRDefault="00657861" w:rsidP="000419F9">
      <w:pPr>
        <w:pStyle w:val="ListParagraph"/>
        <w:numPr>
          <w:ilvl w:val="3"/>
          <w:numId w:val="4"/>
        </w:numPr>
        <w:snapToGrid w:val="0"/>
        <w:spacing w:before="0"/>
        <w:contextualSpacing w:val="0"/>
        <w:jc w:val="both"/>
        <w:rPr>
          <w:b/>
          <w:bCs/>
        </w:rPr>
      </w:pPr>
      <w:r w:rsidRPr="009228EC">
        <w:rPr>
          <w:b/>
          <w:bCs/>
        </w:rPr>
        <w:t xml:space="preserve">2) Per Band </w:t>
      </w:r>
    </w:p>
    <w:p w14:paraId="4F5A9784" w14:textId="77777777" w:rsidR="000419F9" w:rsidRDefault="00657861" w:rsidP="000419F9">
      <w:pPr>
        <w:pStyle w:val="ListParagraph"/>
        <w:numPr>
          <w:ilvl w:val="3"/>
          <w:numId w:val="4"/>
        </w:numPr>
        <w:snapToGrid w:val="0"/>
        <w:spacing w:before="0"/>
        <w:contextualSpacing w:val="0"/>
        <w:jc w:val="both"/>
        <w:rPr>
          <w:b/>
          <w:bCs/>
        </w:rPr>
      </w:pPr>
      <w:r w:rsidRPr="009228EC">
        <w:rPr>
          <w:b/>
          <w:bCs/>
        </w:rPr>
        <w:t xml:space="preserve">3) Per BC </w:t>
      </w:r>
    </w:p>
    <w:p w14:paraId="5C8A7C3A" w14:textId="77777777" w:rsidR="000419F9" w:rsidRDefault="00657861" w:rsidP="000419F9">
      <w:pPr>
        <w:pStyle w:val="ListParagraph"/>
        <w:numPr>
          <w:ilvl w:val="3"/>
          <w:numId w:val="4"/>
        </w:numPr>
        <w:snapToGrid w:val="0"/>
        <w:spacing w:before="0"/>
        <w:contextualSpacing w:val="0"/>
        <w:jc w:val="both"/>
        <w:rPr>
          <w:b/>
          <w:bCs/>
        </w:rPr>
      </w:pPr>
      <w:r w:rsidRPr="009228EC">
        <w:rPr>
          <w:b/>
          <w:bCs/>
        </w:rPr>
        <w:t xml:space="preserve">4) Per FS </w:t>
      </w:r>
    </w:p>
    <w:p w14:paraId="53EC195E" w14:textId="0E2DE12D" w:rsidR="009228EC" w:rsidRDefault="00657861" w:rsidP="000419F9">
      <w:pPr>
        <w:pStyle w:val="ListParagraph"/>
        <w:numPr>
          <w:ilvl w:val="3"/>
          <w:numId w:val="4"/>
        </w:numPr>
        <w:snapToGrid w:val="0"/>
        <w:spacing w:before="0"/>
        <w:contextualSpacing w:val="0"/>
        <w:jc w:val="both"/>
        <w:rPr>
          <w:b/>
          <w:bCs/>
        </w:rPr>
      </w:pPr>
      <w:r w:rsidRPr="009228EC">
        <w:rPr>
          <w:b/>
          <w:bCs/>
        </w:rPr>
        <w:t>5) Per FSPC</w:t>
      </w:r>
    </w:p>
    <w:p w14:paraId="783706B0" w14:textId="27049FEB" w:rsidR="00657861" w:rsidRDefault="009228EC" w:rsidP="009228EC">
      <w:pPr>
        <w:pStyle w:val="ListParagraph"/>
        <w:numPr>
          <w:ilvl w:val="2"/>
          <w:numId w:val="4"/>
        </w:numPr>
        <w:snapToGrid w:val="0"/>
        <w:spacing w:before="0"/>
        <w:contextualSpacing w:val="0"/>
        <w:jc w:val="both"/>
        <w:rPr>
          <w:b/>
          <w:bCs/>
        </w:rPr>
      </w:pPr>
      <w:r>
        <w:rPr>
          <w:b/>
          <w:bCs/>
        </w:rPr>
        <w:t>A</w:t>
      </w:r>
      <w:r w:rsidR="00657861" w:rsidRPr="009228EC">
        <w:rPr>
          <w:b/>
          <w:bCs/>
        </w:rPr>
        <w:t xml:space="preserve">void declaring the feature as Per Band Per Band Combination and </w:t>
      </w:r>
      <w:r w:rsidR="009E109C">
        <w:rPr>
          <w:b/>
          <w:bCs/>
        </w:rPr>
        <w:t xml:space="preserve">use </w:t>
      </w:r>
      <w:r w:rsidR="00657861" w:rsidRPr="009228EC">
        <w:rPr>
          <w:b/>
          <w:bCs/>
        </w:rPr>
        <w:t>“Per FS” granularity instead.</w:t>
      </w:r>
    </w:p>
    <w:p w14:paraId="7DFBAF20" w14:textId="6767E43A" w:rsidR="009228EC" w:rsidRPr="009228EC" w:rsidRDefault="009228EC" w:rsidP="009228EC">
      <w:pPr>
        <w:pStyle w:val="ListParagraph"/>
        <w:numPr>
          <w:ilvl w:val="2"/>
          <w:numId w:val="4"/>
        </w:numPr>
        <w:snapToGrid w:val="0"/>
        <w:spacing w:before="0"/>
        <w:contextualSpacing w:val="0"/>
        <w:jc w:val="both"/>
        <w:rPr>
          <w:b/>
          <w:bCs/>
        </w:rPr>
      </w:pPr>
      <w:r>
        <w:rPr>
          <w:b/>
          <w:bCs/>
        </w:rPr>
        <w:t>A</w:t>
      </w:r>
      <w:r w:rsidRPr="009228EC">
        <w:rPr>
          <w:b/>
          <w:bCs/>
        </w:rPr>
        <w:t xml:space="preserve">void declaring the feature as Per </w:t>
      </w:r>
      <w:r>
        <w:rPr>
          <w:b/>
          <w:bCs/>
        </w:rPr>
        <w:t>CC</w:t>
      </w:r>
      <w:r w:rsidRPr="009228EC">
        <w:rPr>
          <w:b/>
          <w:bCs/>
        </w:rPr>
        <w:t xml:space="preserve"> Per</w:t>
      </w:r>
      <w:r>
        <w:rPr>
          <w:b/>
          <w:bCs/>
        </w:rPr>
        <w:t xml:space="preserve"> Band Per</w:t>
      </w:r>
      <w:r w:rsidRPr="009228EC">
        <w:rPr>
          <w:b/>
          <w:bCs/>
        </w:rPr>
        <w:t xml:space="preserve"> Band Combination and </w:t>
      </w:r>
      <w:r w:rsidR="009E109C">
        <w:rPr>
          <w:b/>
          <w:bCs/>
        </w:rPr>
        <w:t xml:space="preserve">use </w:t>
      </w:r>
      <w:r w:rsidRPr="009228EC">
        <w:rPr>
          <w:b/>
          <w:bCs/>
        </w:rPr>
        <w:t>“Per FS</w:t>
      </w:r>
      <w:r>
        <w:rPr>
          <w:b/>
          <w:bCs/>
        </w:rPr>
        <w:t>PC</w:t>
      </w:r>
      <w:r w:rsidRPr="009228EC">
        <w:rPr>
          <w:b/>
          <w:bCs/>
        </w:rPr>
        <w:t>” granularity instead.</w:t>
      </w:r>
    </w:p>
    <w:p w14:paraId="78C7B577" w14:textId="77777777" w:rsidR="000419F9" w:rsidRDefault="000419F9" w:rsidP="000419F9">
      <w:pPr>
        <w:pStyle w:val="ListParagraph"/>
        <w:numPr>
          <w:ilvl w:val="1"/>
          <w:numId w:val="4"/>
        </w:numPr>
        <w:snapToGrid w:val="0"/>
        <w:spacing w:before="0"/>
        <w:ind w:left="1710"/>
        <w:contextualSpacing w:val="0"/>
        <w:jc w:val="both"/>
        <w:rPr>
          <w:b/>
          <w:bCs/>
        </w:rPr>
      </w:pPr>
      <w:r w:rsidRPr="009228EC">
        <w:rPr>
          <w:b/>
          <w:bCs/>
        </w:rPr>
        <w:t>For the ‘</w:t>
      </w:r>
      <w:r>
        <w:rPr>
          <w:b/>
          <w:bCs/>
        </w:rPr>
        <w:t>Mandatory/Optional</w:t>
      </w:r>
      <w:r w:rsidRPr="009228EC">
        <w:rPr>
          <w:b/>
          <w:bCs/>
        </w:rPr>
        <w:t xml:space="preserve">’ column </w:t>
      </w:r>
      <w:r>
        <w:rPr>
          <w:b/>
          <w:bCs/>
        </w:rPr>
        <w:t xml:space="preserve">the following values are possible: </w:t>
      </w:r>
    </w:p>
    <w:p w14:paraId="1622E2F1" w14:textId="77777777" w:rsidR="000419F9" w:rsidRPr="000419F9" w:rsidRDefault="000419F9" w:rsidP="00C56C22">
      <w:pPr>
        <w:pStyle w:val="ListParagraph"/>
        <w:numPr>
          <w:ilvl w:val="2"/>
          <w:numId w:val="4"/>
        </w:numPr>
        <w:snapToGrid w:val="0"/>
        <w:spacing w:before="0"/>
        <w:contextualSpacing w:val="0"/>
        <w:jc w:val="both"/>
        <w:rPr>
          <w:b/>
          <w:bCs/>
        </w:rPr>
      </w:pPr>
      <w:r w:rsidRPr="000419F9">
        <w:rPr>
          <w:b/>
          <w:bCs/>
          <w:i/>
          <w:iCs/>
        </w:rPr>
        <w:t xml:space="preserve">“Optional with capability </w:t>
      </w:r>
      <w:proofErr w:type="gramStart"/>
      <w:r w:rsidRPr="000419F9">
        <w:rPr>
          <w:b/>
          <w:bCs/>
          <w:i/>
          <w:iCs/>
        </w:rPr>
        <w:t>signalling”</w:t>
      </w:r>
      <w:proofErr w:type="gramEnd"/>
    </w:p>
    <w:p w14:paraId="2310B50C" w14:textId="77777777" w:rsidR="000419F9" w:rsidRPr="000419F9" w:rsidRDefault="000419F9" w:rsidP="00C56C22">
      <w:pPr>
        <w:pStyle w:val="ListParagraph"/>
        <w:numPr>
          <w:ilvl w:val="2"/>
          <w:numId w:val="4"/>
        </w:numPr>
        <w:snapToGrid w:val="0"/>
        <w:spacing w:before="0"/>
        <w:contextualSpacing w:val="0"/>
        <w:jc w:val="both"/>
        <w:rPr>
          <w:b/>
          <w:bCs/>
        </w:rPr>
      </w:pPr>
      <w:r w:rsidRPr="000419F9">
        <w:rPr>
          <w:b/>
          <w:bCs/>
          <w:i/>
          <w:iCs/>
        </w:rPr>
        <w:t xml:space="preserve">“Optional without capability </w:t>
      </w:r>
      <w:proofErr w:type="gramStart"/>
      <w:r w:rsidRPr="000419F9">
        <w:rPr>
          <w:b/>
          <w:bCs/>
          <w:i/>
          <w:iCs/>
        </w:rPr>
        <w:t>signalling”</w:t>
      </w:r>
      <w:proofErr w:type="gramEnd"/>
    </w:p>
    <w:p w14:paraId="14BA6FCD" w14:textId="77777777" w:rsidR="000419F9" w:rsidRPr="000419F9" w:rsidRDefault="000419F9" w:rsidP="00C56C22">
      <w:pPr>
        <w:pStyle w:val="ListParagraph"/>
        <w:numPr>
          <w:ilvl w:val="2"/>
          <w:numId w:val="4"/>
        </w:numPr>
        <w:snapToGrid w:val="0"/>
        <w:spacing w:before="0"/>
        <w:contextualSpacing w:val="0"/>
        <w:jc w:val="both"/>
        <w:rPr>
          <w:b/>
          <w:bCs/>
        </w:rPr>
      </w:pPr>
      <w:r w:rsidRPr="000419F9">
        <w:rPr>
          <w:b/>
          <w:bCs/>
          <w:i/>
          <w:iCs/>
        </w:rPr>
        <w:t xml:space="preserve">“Mandatory with capability </w:t>
      </w:r>
      <w:proofErr w:type="gramStart"/>
      <w:r w:rsidRPr="000419F9">
        <w:rPr>
          <w:b/>
          <w:bCs/>
          <w:i/>
          <w:iCs/>
        </w:rPr>
        <w:t>signalling”</w:t>
      </w:r>
      <w:proofErr w:type="gramEnd"/>
    </w:p>
    <w:p w14:paraId="73273BB5" w14:textId="10DA04D4" w:rsidR="000419F9" w:rsidRDefault="000419F9" w:rsidP="00C56C22">
      <w:pPr>
        <w:pStyle w:val="ListParagraph"/>
        <w:numPr>
          <w:ilvl w:val="2"/>
          <w:numId w:val="4"/>
        </w:numPr>
        <w:snapToGrid w:val="0"/>
        <w:spacing w:before="0"/>
        <w:contextualSpacing w:val="0"/>
        <w:jc w:val="both"/>
        <w:rPr>
          <w:b/>
          <w:bCs/>
        </w:rPr>
      </w:pPr>
      <w:r w:rsidRPr="000419F9">
        <w:rPr>
          <w:b/>
          <w:bCs/>
          <w:i/>
          <w:iCs/>
        </w:rPr>
        <w:t>“Mandatory with</w:t>
      </w:r>
      <w:r w:rsidR="00084051">
        <w:rPr>
          <w:b/>
          <w:bCs/>
          <w:i/>
          <w:iCs/>
        </w:rPr>
        <w:t>out</w:t>
      </w:r>
      <w:r w:rsidRPr="000419F9">
        <w:rPr>
          <w:b/>
          <w:bCs/>
          <w:i/>
          <w:iCs/>
        </w:rPr>
        <w:t xml:space="preserve"> capability </w:t>
      </w:r>
      <w:proofErr w:type="gramStart"/>
      <w:r w:rsidRPr="000419F9">
        <w:rPr>
          <w:b/>
          <w:bCs/>
          <w:i/>
          <w:iCs/>
        </w:rPr>
        <w:t>signalling”</w:t>
      </w:r>
      <w:proofErr w:type="gramEnd"/>
    </w:p>
    <w:p w14:paraId="4EC7B065" w14:textId="1B3F72FC" w:rsidR="00657861" w:rsidRPr="009228EC" w:rsidRDefault="00657861" w:rsidP="009228EC">
      <w:pPr>
        <w:pStyle w:val="ListParagraph"/>
        <w:numPr>
          <w:ilvl w:val="1"/>
          <w:numId w:val="4"/>
        </w:numPr>
        <w:snapToGrid w:val="0"/>
        <w:spacing w:before="0"/>
        <w:ind w:left="1710"/>
        <w:contextualSpacing w:val="0"/>
        <w:jc w:val="both"/>
        <w:rPr>
          <w:b/>
          <w:bCs/>
        </w:rPr>
      </w:pPr>
      <w:r w:rsidRPr="009228EC">
        <w:rPr>
          <w:b/>
          <w:bCs/>
        </w:rPr>
        <w:t xml:space="preserve">Values of each enumerated feature/component should not appear in 'component' </w:t>
      </w:r>
      <w:proofErr w:type="gramStart"/>
      <w:r w:rsidRPr="009228EC">
        <w:rPr>
          <w:b/>
          <w:bCs/>
        </w:rPr>
        <w:t>column,</w:t>
      </w:r>
      <w:proofErr w:type="gramEnd"/>
      <w:r w:rsidRPr="009228EC">
        <w:rPr>
          <w:b/>
          <w:bCs/>
        </w:rPr>
        <w:t xml:space="preserve"> however the values should be provided in the 'note' column.</w:t>
      </w:r>
    </w:p>
    <w:p w14:paraId="47A30422" w14:textId="7988DFB7" w:rsidR="009754B9" w:rsidRPr="009228EC" w:rsidRDefault="009754B9" w:rsidP="009228EC">
      <w:pPr>
        <w:pStyle w:val="ListParagraph"/>
        <w:numPr>
          <w:ilvl w:val="1"/>
          <w:numId w:val="4"/>
        </w:numPr>
        <w:snapToGrid w:val="0"/>
        <w:spacing w:before="0"/>
        <w:ind w:left="1710"/>
        <w:contextualSpacing w:val="0"/>
        <w:jc w:val="both"/>
        <w:rPr>
          <w:b/>
          <w:bCs/>
        </w:rPr>
      </w:pPr>
      <w:r w:rsidRPr="009228EC">
        <w:rPr>
          <w:b/>
          <w:bCs/>
        </w:rPr>
        <w:t xml:space="preserve">Undecided features/part of description shall be clearly </w:t>
      </w:r>
      <w:r w:rsidR="00665E46" w:rsidRPr="009228EC">
        <w:rPr>
          <w:b/>
          <w:bCs/>
        </w:rPr>
        <w:t xml:space="preserve">indicated </w:t>
      </w:r>
      <w:r w:rsidR="00FA6959" w:rsidRPr="009228EC">
        <w:rPr>
          <w:b/>
          <w:bCs/>
        </w:rPr>
        <w:t xml:space="preserve">(e.g., in </w:t>
      </w:r>
      <w:r w:rsidR="00665E46" w:rsidRPr="009228EC">
        <w:rPr>
          <w:b/>
          <w:bCs/>
        </w:rPr>
        <w:t xml:space="preserve">marked </w:t>
      </w:r>
      <w:r w:rsidR="00FA6959" w:rsidRPr="009228EC">
        <w:rPr>
          <w:b/>
          <w:bCs/>
        </w:rPr>
        <w:t>yellow</w:t>
      </w:r>
      <w:r w:rsidR="00D9376C" w:rsidRPr="009228EC">
        <w:rPr>
          <w:b/>
          <w:bCs/>
        </w:rPr>
        <w:t>, [] or via FFS/TBD</w:t>
      </w:r>
      <w:r w:rsidR="00FA6959" w:rsidRPr="009228EC">
        <w:rPr>
          <w:b/>
          <w:bCs/>
        </w:rPr>
        <w:t>)</w:t>
      </w:r>
      <w:r w:rsidR="00A66A73" w:rsidRPr="009228EC">
        <w:rPr>
          <w:b/>
          <w:bCs/>
        </w:rPr>
        <w:t>,</w:t>
      </w:r>
      <w:r w:rsidRPr="009228EC">
        <w:rPr>
          <w:b/>
          <w:bCs/>
        </w:rPr>
        <w:t xml:space="preserve"> </w:t>
      </w:r>
      <w:r w:rsidR="007C2846" w:rsidRPr="009228EC">
        <w:rPr>
          <w:b/>
          <w:bCs/>
        </w:rPr>
        <w:t xml:space="preserve">so that RAN2 know this and can make the decision whether the feature is </w:t>
      </w:r>
      <w:r w:rsidR="00674C27" w:rsidRPr="009228EC">
        <w:rPr>
          <w:b/>
          <w:bCs/>
        </w:rPr>
        <w:t>stable</w:t>
      </w:r>
      <w:r w:rsidR="007C2846" w:rsidRPr="009228EC">
        <w:rPr>
          <w:b/>
          <w:bCs/>
        </w:rPr>
        <w:t xml:space="preserve"> enough to be implemented</w:t>
      </w:r>
      <w:r w:rsidR="00A66A73" w:rsidRPr="009228EC">
        <w:rPr>
          <w:b/>
          <w:bCs/>
        </w:rPr>
        <w:t>.</w:t>
      </w:r>
      <w:r w:rsidR="00186178" w:rsidRPr="009228EC">
        <w:rPr>
          <w:b/>
          <w:bCs/>
        </w:rPr>
        <w:t xml:space="preserve"> Based on previously adopted principles in Rel-17 RAN2 did not implement</w:t>
      </w:r>
      <w:r w:rsidR="00657861" w:rsidRPr="009228EC">
        <w:rPr>
          <w:b/>
          <w:bCs/>
        </w:rPr>
        <w:t xml:space="preserve"> the feature groups with any FFS (highlighted yellow, [] and marked as FFS/TBD) into the CRs. Also, the capabilities that are dependent on FFS capabilities were not implemented. Same principles are planned to be adopted for Rel-18.</w:t>
      </w:r>
      <w:r w:rsidR="00186178" w:rsidRPr="009228EC">
        <w:rPr>
          <w:b/>
          <w:bCs/>
        </w:rPr>
        <w:t xml:space="preserve"> </w:t>
      </w:r>
    </w:p>
    <w:p w14:paraId="56C6E2E1" w14:textId="77777777" w:rsidR="0044709A" w:rsidRDefault="0044709A" w:rsidP="009429F0">
      <w:pPr>
        <w:tabs>
          <w:tab w:val="left" w:pos="1080"/>
          <w:tab w:val="left" w:pos="1260"/>
        </w:tabs>
        <w:spacing w:after="240"/>
        <w:ind w:left="1080" w:hanging="1080"/>
        <w:rPr>
          <w:b/>
          <w:bCs/>
        </w:rPr>
      </w:pPr>
    </w:p>
    <w:p w14:paraId="7DFECB9C" w14:textId="77777777" w:rsidR="0044709A" w:rsidRPr="00FE71C7" w:rsidRDefault="0044709A" w:rsidP="009429F0">
      <w:pPr>
        <w:tabs>
          <w:tab w:val="left" w:pos="1080"/>
          <w:tab w:val="left" w:pos="1260"/>
        </w:tabs>
        <w:spacing w:after="240"/>
        <w:ind w:left="1080" w:hanging="1080"/>
        <w:rPr>
          <w:b/>
          <w:bCs/>
          <w:lang w:val="en-US"/>
        </w:rPr>
      </w:pPr>
    </w:p>
    <w:p w14:paraId="4F25B97C" w14:textId="77777777" w:rsidR="00C40B5A" w:rsidRDefault="00C40B5A" w:rsidP="009429F0">
      <w:pPr>
        <w:pStyle w:val="Heading1"/>
        <w:sectPr w:rsidR="00C40B5A" w:rsidSect="00F0118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0" w:right="1134" w:bottom="990" w:left="1134" w:header="624" w:footer="567" w:gutter="0"/>
          <w:cols w:space="720"/>
          <w:docGrid w:linePitch="272"/>
        </w:sectPr>
      </w:pPr>
    </w:p>
    <w:p w14:paraId="02126D54" w14:textId="0B98DB3C" w:rsidR="009429F0" w:rsidRPr="00146B4F" w:rsidRDefault="001C4EB6" w:rsidP="00CD30F1">
      <w:pPr>
        <w:pStyle w:val="Heading1"/>
      </w:pPr>
      <w:r>
        <w:lastRenderedPageBreak/>
        <w:t xml:space="preserve">Rel-18 </w:t>
      </w:r>
      <w:r w:rsidR="009429F0">
        <w:t>UE feature list</w:t>
      </w:r>
    </w:p>
    <w:p w14:paraId="49F8F037" w14:textId="745AE7A1" w:rsidR="009429F0" w:rsidRPr="00CD30F1" w:rsidRDefault="009429F0" w:rsidP="00CD30F1">
      <w:pPr>
        <w:pStyle w:val="Heading2"/>
      </w:pPr>
      <w:r w:rsidRPr="00CD30F1">
        <w:t>NR_ENDC_RF_FR1_enh2</w:t>
      </w:r>
    </w:p>
    <w:p w14:paraId="28D7A1E0" w14:textId="12B11955" w:rsidR="00E41D63" w:rsidRPr="0071302A" w:rsidRDefault="00B83816" w:rsidP="00E41D63">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features</w:t>
      </w:r>
      <w:r w:rsidRPr="0071302A">
        <w:rPr>
          <w:rFonts w:eastAsia="SimSun"/>
          <w:sz w:val="20"/>
          <w:lang w:val="en-US" w:eastAsia="en-US"/>
        </w:rPr>
        <w:t xml:space="preserve"> </w:t>
      </w:r>
      <w:r>
        <w:rPr>
          <w:rFonts w:eastAsia="SimSun"/>
          <w:sz w:val="20"/>
          <w:lang w:val="en-US" w:eastAsia="en-US"/>
        </w:rPr>
        <w:t xml:space="preserve">for </w:t>
      </w:r>
      <w:r w:rsidR="00E41D63" w:rsidRPr="00E41D63">
        <w:rPr>
          <w:rFonts w:eastAsia="SimSun"/>
          <w:sz w:val="20"/>
          <w:lang w:val="en-US" w:eastAsia="en-US"/>
        </w:rPr>
        <w:t>NR_ENDC_RF_FR1_enh2</w:t>
      </w:r>
      <w:r w:rsidR="00E41D63" w:rsidRPr="0071302A">
        <w:rPr>
          <w:rFonts w:eastAsia="SimSun"/>
          <w:sz w:val="20"/>
          <w:lang w:val="en-US" w:eastAsia="en-US"/>
        </w:rPr>
        <w:t xml:space="preserve"> WI</w:t>
      </w:r>
      <w:r w:rsidR="00E41D63">
        <w:rPr>
          <w:rFonts w:eastAsia="SimSun"/>
          <w:sz w:val="20"/>
          <w:lang w:val="en-US" w:eastAsia="en-US"/>
        </w:rPr>
        <w:t xml:space="preserve"> </w:t>
      </w:r>
      <w:r w:rsidR="00E41D63" w:rsidRPr="0071302A">
        <w:rPr>
          <w:rFonts w:eastAsia="SimSun"/>
          <w:sz w:val="20"/>
          <w:lang w:val="en-US" w:eastAsia="en-US"/>
        </w:rPr>
        <w:t>[</w:t>
      </w:r>
      <w:r w:rsidR="00E41D63">
        <w:rPr>
          <w:rFonts w:eastAsia="SimSun"/>
          <w:sz w:val="20"/>
          <w:lang w:val="en-US" w:eastAsia="en-US"/>
        </w:rPr>
        <w:t xml:space="preserve">WID </w:t>
      </w:r>
      <w:r w:rsidR="00E41D63" w:rsidRPr="00E41D63">
        <w:rPr>
          <w:rFonts w:eastAsia="SimSun"/>
          <w:sz w:val="20"/>
          <w:lang w:val="en-US" w:eastAsia="en-US"/>
        </w:rPr>
        <w:t>RP-230753</w:t>
      </w:r>
      <w:r w:rsidR="00E41D63" w:rsidRPr="0071302A">
        <w:rPr>
          <w:rFonts w:eastAsia="SimSun"/>
          <w:sz w:val="20"/>
          <w:lang w:val="en-US" w:eastAsia="en-US"/>
        </w:rPr>
        <w:t>]</w:t>
      </w:r>
      <w:r w:rsidR="00E41D63">
        <w:rPr>
          <w:rFonts w:eastAsia="SimSun"/>
          <w:sz w:val="20"/>
          <w:lang w:val="en-US" w:eastAsia="en-US"/>
        </w:rPr>
        <w:t xml:space="preserve"> </w:t>
      </w:r>
      <w:r w:rsidR="00E41D63" w:rsidRPr="0071302A">
        <w:rPr>
          <w:rFonts w:eastAsia="SimSun"/>
          <w:sz w:val="20"/>
          <w:lang w:val="en-US" w:eastAsia="en-US"/>
        </w:rPr>
        <w:t>are</w:t>
      </w:r>
      <w:r w:rsidR="00E41D63">
        <w:rPr>
          <w:rFonts w:eastAsia="SimSun"/>
          <w:sz w:val="20"/>
          <w:lang w:val="en-US" w:eastAsia="en-US"/>
        </w:rPr>
        <w:t xml:space="preserve"> </w:t>
      </w:r>
      <w:r>
        <w:rPr>
          <w:rFonts w:eastAsia="SimSun"/>
          <w:sz w:val="20"/>
          <w:lang w:val="en-US" w:eastAsia="en-US"/>
        </w:rPr>
        <w:t xml:space="preserve">provided below and </w:t>
      </w:r>
      <w:r w:rsidR="00A05A51">
        <w:rPr>
          <w:rFonts w:eastAsia="SimSun"/>
          <w:sz w:val="20"/>
          <w:lang w:val="en-US" w:eastAsia="en-US"/>
        </w:rPr>
        <w:t xml:space="preserve">summarized </w:t>
      </w:r>
      <w:r>
        <w:rPr>
          <w:rFonts w:eastAsia="SimSun"/>
          <w:sz w:val="20"/>
          <w:lang w:val="en-US" w:eastAsia="en-US"/>
        </w:rPr>
        <w:t xml:space="preserve">in </w:t>
      </w:r>
      <w:r>
        <w:rPr>
          <w:rFonts w:eastAsia="SimSun"/>
          <w:sz w:val="20"/>
          <w:lang w:val="en-US" w:eastAsia="en-US"/>
        </w:rPr>
        <w:fldChar w:fldCharType="begin"/>
      </w:r>
      <w:r>
        <w:rPr>
          <w:rFonts w:eastAsia="SimSun"/>
          <w:sz w:val="20"/>
          <w:lang w:val="en-US" w:eastAsia="en-US"/>
        </w:rPr>
        <w:instrText xml:space="preserve"> REF _Ref149820145 \h  \* MERGEFORMAT </w:instrText>
      </w:r>
      <w:r>
        <w:rPr>
          <w:rFonts w:eastAsia="SimSun"/>
          <w:sz w:val="20"/>
          <w:lang w:val="en-US" w:eastAsia="en-US"/>
        </w:rPr>
      </w:r>
      <w:r>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1</w:t>
      </w:r>
      <w:r>
        <w:rPr>
          <w:rFonts w:eastAsia="SimSun"/>
          <w:sz w:val="20"/>
          <w:lang w:val="en-US" w:eastAsia="en-US"/>
        </w:rPr>
        <w:fldChar w:fldCharType="end"/>
      </w:r>
      <w:r>
        <w:rPr>
          <w:rFonts w:eastAsia="SimSun"/>
          <w:sz w:val="20"/>
          <w:lang w:val="en-US" w:eastAsia="en-US"/>
        </w:rPr>
        <w:t>.</w:t>
      </w:r>
    </w:p>
    <w:p w14:paraId="4C23C92B" w14:textId="3F18A634" w:rsidR="005F7B26" w:rsidRPr="00E41D63" w:rsidRDefault="005F7B26" w:rsidP="00E41D63">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E41D63">
        <w:rPr>
          <w:rFonts w:eastAsia="SimSun"/>
          <w:b/>
          <w:bCs/>
          <w:sz w:val="20"/>
          <w:u w:val="single"/>
          <w:lang w:val="en-US" w:eastAsia="en-US"/>
        </w:rPr>
        <w:t>Obj</w:t>
      </w:r>
      <w:r w:rsidR="00E07A09">
        <w:rPr>
          <w:rFonts w:eastAsia="SimSun"/>
          <w:b/>
          <w:bCs/>
          <w:sz w:val="20"/>
          <w:u w:val="single"/>
          <w:lang w:val="en-US" w:eastAsia="en-US"/>
        </w:rPr>
        <w:t>ective #</w:t>
      </w:r>
      <w:r w:rsidRPr="00E41D63">
        <w:rPr>
          <w:rFonts w:eastAsia="SimSun"/>
          <w:b/>
          <w:bCs/>
          <w:sz w:val="20"/>
          <w:u w:val="single"/>
          <w:lang w:val="en-US" w:eastAsia="en-US"/>
        </w:rPr>
        <w:t xml:space="preserve">1: Enable lower MSD capability for inter-band CA/EN-DC/DC </w:t>
      </w:r>
      <w:proofErr w:type="gramStart"/>
      <w:r w:rsidRPr="00E41D63">
        <w:rPr>
          <w:rFonts w:eastAsia="SimSun"/>
          <w:b/>
          <w:bCs/>
          <w:sz w:val="20"/>
          <w:u w:val="single"/>
          <w:lang w:val="en-US" w:eastAsia="en-US"/>
        </w:rPr>
        <w:t>combinations</w:t>
      </w:r>
      <w:proofErr w:type="gramEnd"/>
    </w:p>
    <w:p w14:paraId="19AE66AC" w14:textId="0E05E68A" w:rsidR="00E41D63" w:rsidRPr="00E41D63" w:rsidRDefault="00E41D63" w:rsidP="00262463">
      <w:pPr>
        <w:overflowPunct w:val="0"/>
        <w:autoSpaceDE w:val="0"/>
        <w:autoSpaceDN w:val="0"/>
        <w:adjustRightInd w:val="0"/>
        <w:spacing w:before="120" w:after="120"/>
        <w:jc w:val="both"/>
        <w:textAlignment w:val="baseline"/>
        <w:rPr>
          <w:rFonts w:eastAsia="SimSun"/>
          <w:sz w:val="20"/>
          <w:lang w:val="en-US" w:eastAsia="en-US"/>
        </w:rPr>
      </w:pPr>
      <w:r w:rsidRPr="00E41D63">
        <w:rPr>
          <w:rFonts w:eastAsia="SimSun"/>
          <w:sz w:val="20"/>
          <w:lang w:val="en-US" w:eastAsia="en-US"/>
        </w:rPr>
        <w:t xml:space="preserve">As </w:t>
      </w:r>
      <w:r>
        <w:rPr>
          <w:rFonts w:eastAsia="SimSun"/>
          <w:sz w:val="20"/>
          <w:lang w:val="en-US" w:eastAsia="en-US"/>
        </w:rPr>
        <w:t>the result of work on this objective RAN4 agreed to introduce a new mechanism of “</w:t>
      </w:r>
      <w:r w:rsidRPr="00E41D63">
        <w:rPr>
          <w:rFonts w:eastAsia="SimSun"/>
          <w:sz w:val="20"/>
          <w:lang w:val="en-US" w:eastAsia="en-US"/>
        </w:rPr>
        <w:t>lower MSD UE reporting</w:t>
      </w:r>
      <w:r>
        <w:rPr>
          <w:rFonts w:eastAsia="SimSun"/>
          <w:sz w:val="20"/>
          <w:lang w:val="en-US" w:eastAsia="en-US"/>
        </w:rPr>
        <w:t>”</w:t>
      </w:r>
      <w:r w:rsidR="00262463">
        <w:rPr>
          <w:rFonts w:eastAsia="SimSun"/>
          <w:sz w:val="20"/>
          <w:lang w:val="en-US" w:eastAsia="en-US"/>
        </w:rPr>
        <w:t>, which can facilitate more efficient gNB scheduling and</w:t>
      </w:r>
      <w:r w:rsidR="00CC59A6">
        <w:rPr>
          <w:rFonts w:eastAsia="SimSun"/>
          <w:sz w:val="20"/>
          <w:lang w:val="en-US" w:eastAsia="en-US"/>
        </w:rPr>
        <w:t>,</w:t>
      </w:r>
      <w:r w:rsidR="00262463">
        <w:rPr>
          <w:rFonts w:eastAsia="SimSun"/>
          <w:sz w:val="20"/>
          <w:lang w:val="en-US" w:eastAsia="en-US"/>
        </w:rPr>
        <w:t xml:space="preserve"> hence</w:t>
      </w:r>
      <w:r w:rsidR="00CC59A6">
        <w:rPr>
          <w:rFonts w:eastAsia="SimSun"/>
          <w:sz w:val="20"/>
          <w:lang w:val="en-US" w:eastAsia="en-US"/>
        </w:rPr>
        <w:t>,</w:t>
      </w:r>
      <w:r w:rsidR="00262463">
        <w:rPr>
          <w:rFonts w:eastAsia="SimSun"/>
          <w:sz w:val="20"/>
          <w:lang w:val="en-US" w:eastAsia="en-US"/>
        </w:rPr>
        <w:t xml:space="preserve"> better overall performance. The </w:t>
      </w:r>
      <w:r w:rsidR="00675509">
        <w:rPr>
          <w:rFonts w:eastAsia="SimSun"/>
          <w:sz w:val="20"/>
          <w:lang w:val="en-US" w:eastAsia="en-US"/>
        </w:rPr>
        <w:t xml:space="preserve">lower MSD capability </w:t>
      </w:r>
      <w:r w:rsidR="00262463">
        <w:rPr>
          <w:rFonts w:eastAsia="SimSun"/>
          <w:sz w:val="20"/>
          <w:lang w:val="en-US" w:eastAsia="en-US"/>
        </w:rPr>
        <w:t xml:space="preserve">signalling details are described in </w:t>
      </w:r>
      <w:r w:rsidR="005B5A97">
        <w:rPr>
          <w:rFonts w:eastAsia="SimSun"/>
          <w:sz w:val="20"/>
          <w:lang w:val="en-US" w:eastAsia="en-US"/>
        </w:rPr>
        <w:t>detail</w:t>
      </w:r>
      <w:r w:rsidR="00262463">
        <w:rPr>
          <w:rFonts w:eastAsia="SimSun"/>
          <w:sz w:val="20"/>
          <w:lang w:val="en-US" w:eastAsia="en-US"/>
        </w:rPr>
        <w:t xml:space="preserve"> in LSs </w:t>
      </w:r>
      <w:r w:rsidRPr="00E41D63">
        <w:rPr>
          <w:rFonts w:eastAsia="SimSun"/>
          <w:sz w:val="20"/>
          <w:lang w:val="en-US" w:eastAsia="en-US"/>
        </w:rPr>
        <w:t>R4-2306594, R4-2310276, R4-2315238</w:t>
      </w:r>
      <w:r w:rsidR="00262463">
        <w:rPr>
          <w:rFonts w:eastAsia="SimSun"/>
          <w:sz w:val="20"/>
          <w:lang w:val="en-US" w:eastAsia="en-US"/>
        </w:rPr>
        <w:t>.</w:t>
      </w:r>
      <w:r w:rsidR="00675509">
        <w:rPr>
          <w:rFonts w:eastAsia="SimSun"/>
          <w:sz w:val="20"/>
          <w:lang w:val="en-US" w:eastAsia="en-US"/>
        </w:rPr>
        <w:t xml:space="preserve"> </w:t>
      </w:r>
      <w:r w:rsidR="006A5743">
        <w:rPr>
          <w:rFonts w:eastAsia="SimSun"/>
          <w:sz w:val="20"/>
          <w:lang w:val="en-US" w:eastAsia="en-US"/>
        </w:rPr>
        <w:t xml:space="preserve">From the UE feature list </w:t>
      </w:r>
      <w:r w:rsidR="00B26CA5">
        <w:rPr>
          <w:rFonts w:eastAsia="SimSun"/>
          <w:sz w:val="20"/>
          <w:lang w:val="en-US" w:eastAsia="en-US"/>
        </w:rPr>
        <w:t>perspective,</w:t>
      </w:r>
      <w:r w:rsidR="006A5743">
        <w:rPr>
          <w:rFonts w:eastAsia="SimSun"/>
          <w:sz w:val="20"/>
          <w:lang w:val="en-US" w:eastAsia="en-US"/>
        </w:rPr>
        <w:t xml:space="preserve"> we see two possible options on how to include the lower MSD: 1) include all details of lower MSD capability signalling into the feature list; 2) introduce a generic feature </w:t>
      </w:r>
      <w:r w:rsidR="00A55019">
        <w:rPr>
          <w:rFonts w:eastAsia="SimSun"/>
          <w:sz w:val="20"/>
          <w:lang w:val="en-US" w:eastAsia="en-US"/>
        </w:rPr>
        <w:t xml:space="preserve">describing UE’s capability to provide lower MSD reporting and </w:t>
      </w:r>
      <w:r w:rsidR="00BE3F44">
        <w:rPr>
          <w:rFonts w:eastAsia="SimSun"/>
          <w:sz w:val="20"/>
          <w:lang w:val="en-US" w:eastAsia="en-US"/>
        </w:rPr>
        <w:t>ability to meet the respective requirements. The latter approach seems more straightforward and recommended to be considered</w:t>
      </w:r>
      <w:r w:rsidR="00C50367">
        <w:rPr>
          <w:rFonts w:eastAsia="SimSun"/>
          <w:sz w:val="20"/>
          <w:lang w:val="en-US" w:eastAsia="en-US"/>
        </w:rPr>
        <w:t xml:space="preserve"> taking into consideration that the gNB may need to have flexibility to trigger lower MSD report </w:t>
      </w:r>
      <w:r w:rsidR="00B26CA5">
        <w:rPr>
          <w:rFonts w:eastAsia="SimSun"/>
          <w:sz w:val="20"/>
          <w:lang w:val="en-US" w:eastAsia="en-US"/>
        </w:rPr>
        <w:t>once it gets UE indication that it can be supported.</w:t>
      </w:r>
    </w:p>
    <w:p w14:paraId="01A4FBCD" w14:textId="1E43DEF8" w:rsidR="00886FFC" w:rsidRDefault="00E07A09" w:rsidP="00E41D63">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E41D63">
        <w:rPr>
          <w:rFonts w:eastAsia="SimSun"/>
          <w:b/>
          <w:bCs/>
          <w:sz w:val="20"/>
          <w:u w:val="single"/>
          <w:lang w:val="en-US" w:eastAsia="en-US"/>
        </w:rPr>
        <w:t>Obj</w:t>
      </w:r>
      <w:r>
        <w:rPr>
          <w:rFonts w:eastAsia="SimSun"/>
          <w:b/>
          <w:bCs/>
          <w:sz w:val="20"/>
          <w:u w:val="single"/>
          <w:lang w:val="en-US" w:eastAsia="en-US"/>
        </w:rPr>
        <w:t>ective #2</w:t>
      </w:r>
      <w:r w:rsidR="005F7B26" w:rsidRPr="00E41D63">
        <w:rPr>
          <w:rFonts w:eastAsia="SimSun"/>
          <w:b/>
          <w:bCs/>
          <w:sz w:val="20"/>
          <w:u w:val="single"/>
          <w:lang w:val="en-US" w:eastAsia="en-US"/>
        </w:rPr>
        <w:t xml:space="preserve">: </w:t>
      </w:r>
      <w:r w:rsidR="00886FFC" w:rsidRPr="00E41D63">
        <w:rPr>
          <w:rFonts w:eastAsia="SimSun"/>
          <w:b/>
          <w:bCs/>
          <w:sz w:val="20"/>
          <w:u w:val="single"/>
          <w:lang w:val="en-US" w:eastAsia="en-US"/>
        </w:rPr>
        <w:t xml:space="preserve">Enable 4Tx on a single carrier for CPE/FWA/vehicle/industrial </w:t>
      </w:r>
      <w:proofErr w:type="gramStart"/>
      <w:r w:rsidR="00886FFC" w:rsidRPr="00E41D63">
        <w:rPr>
          <w:rFonts w:eastAsia="SimSun"/>
          <w:b/>
          <w:bCs/>
          <w:sz w:val="20"/>
          <w:u w:val="single"/>
          <w:lang w:val="en-US" w:eastAsia="en-US"/>
        </w:rPr>
        <w:t>devices</w:t>
      </w:r>
      <w:proofErr w:type="gramEnd"/>
    </w:p>
    <w:p w14:paraId="06FB6C15" w14:textId="3A647621" w:rsidR="00D37ACD" w:rsidRPr="00E41D63" w:rsidRDefault="00D37ACD" w:rsidP="001D1E0E">
      <w:pPr>
        <w:overflowPunct w:val="0"/>
        <w:autoSpaceDE w:val="0"/>
        <w:autoSpaceDN w:val="0"/>
        <w:adjustRightInd w:val="0"/>
        <w:spacing w:before="120" w:after="120"/>
        <w:jc w:val="both"/>
        <w:textAlignment w:val="baseline"/>
        <w:rPr>
          <w:rFonts w:eastAsia="SimSun"/>
          <w:b/>
          <w:bCs/>
          <w:sz w:val="20"/>
          <w:u w:val="single"/>
          <w:lang w:val="en-US" w:eastAsia="en-US"/>
        </w:rPr>
      </w:pPr>
      <w:r>
        <w:rPr>
          <w:rFonts w:eastAsia="SimSun"/>
          <w:sz w:val="20"/>
          <w:lang w:val="en-US" w:eastAsia="en-US"/>
        </w:rPr>
        <w:t>As a part of this work RAN4 introduced the s</w:t>
      </w:r>
      <w:r w:rsidRPr="00D37ACD">
        <w:rPr>
          <w:rFonts w:eastAsia="SimSun"/>
          <w:sz w:val="20"/>
          <w:lang w:val="en-US" w:eastAsia="en-US"/>
        </w:rPr>
        <w:t>upport of 4Tx</w:t>
      </w:r>
      <w:r>
        <w:rPr>
          <w:rFonts w:eastAsia="SimSun"/>
          <w:sz w:val="20"/>
          <w:lang w:val="en-US" w:eastAsia="en-US"/>
        </w:rPr>
        <w:t xml:space="preserve"> RF requirements. However, in our understanding n</w:t>
      </w:r>
      <w:r w:rsidRPr="00D37ACD">
        <w:rPr>
          <w:rFonts w:eastAsia="SimSun"/>
          <w:sz w:val="20"/>
          <w:lang w:val="en-US" w:eastAsia="en-US"/>
        </w:rPr>
        <w:t>o new UE feature/capability is needed</w:t>
      </w:r>
      <w:r>
        <w:rPr>
          <w:rFonts w:eastAsia="SimSun"/>
          <w:sz w:val="20"/>
          <w:lang w:val="en-US" w:eastAsia="en-US"/>
        </w:rPr>
        <w:t xml:space="preserve">, </w:t>
      </w:r>
      <w:r w:rsidRPr="00D37ACD">
        <w:rPr>
          <w:rFonts w:eastAsia="SimSun"/>
          <w:sz w:val="20"/>
          <w:lang w:val="en-US" w:eastAsia="en-US"/>
        </w:rPr>
        <w:t xml:space="preserve">and the </w:t>
      </w:r>
      <w:r>
        <w:rPr>
          <w:rFonts w:eastAsia="SimSun"/>
          <w:sz w:val="20"/>
          <w:lang w:val="en-US" w:eastAsia="en-US"/>
        </w:rPr>
        <w:t xml:space="preserve">support of 4Tx </w:t>
      </w:r>
      <w:r w:rsidRPr="00D37ACD">
        <w:rPr>
          <w:rFonts w:eastAsia="SimSun"/>
          <w:sz w:val="20"/>
          <w:lang w:val="en-US" w:eastAsia="en-US"/>
        </w:rPr>
        <w:t xml:space="preserve">feature can be coupled with </w:t>
      </w:r>
      <w:r>
        <w:rPr>
          <w:rFonts w:eastAsia="SimSun"/>
          <w:sz w:val="20"/>
          <w:lang w:val="en-US" w:eastAsia="en-US"/>
        </w:rPr>
        <w:t xml:space="preserve">baseline </w:t>
      </w:r>
      <w:r w:rsidRPr="00D37ACD">
        <w:rPr>
          <w:rFonts w:eastAsia="SimSun"/>
          <w:sz w:val="20"/>
          <w:lang w:val="en-US" w:eastAsia="en-US"/>
        </w:rPr>
        <w:t xml:space="preserve">existing </w:t>
      </w:r>
      <w:r w:rsidR="00DD56DC">
        <w:rPr>
          <w:rFonts w:eastAsia="SimSun"/>
          <w:sz w:val="20"/>
          <w:lang w:val="en-US" w:eastAsia="en-US"/>
        </w:rPr>
        <w:t>Rel-15 RAN1</w:t>
      </w:r>
      <w:r w:rsidRPr="00D37ACD">
        <w:rPr>
          <w:rFonts w:eastAsia="SimSun"/>
          <w:sz w:val="20"/>
          <w:lang w:val="en-US" w:eastAsia="en-US"/>
        </w:rPr>
        <w:t xml:space="preserve"> features</w:t>
      </w:r>
      <w:r>
        <w:rPr>
          <w:rFonts w:eastAsia="SimSun"/>
          <w:sz w:val="20"/>
          <w:lang w:val="en-US" w:eastAsia="en-US"/>
        </w:rPr>
        <w:t>.</w:t>
      </w:r>
      <w:r w:rsidR="00005A32">
        <w:rPr>
          <w:rFonts w:eastAsia="SimSun"/>
          <w:sz w:val="20"/>
          <w:lang w:val="en-US" w:eastAsia="en-US"/>
        </w:rPr>
        <w:t xml:space="preserve"> A new feature for the </w:t>
      </w:r>
      <w:r w:rsidRPr="00D37ACD">
        <w:rPr>
          <w:rFonts w:eastAsia="SimSun"/>
          <w:sz w:val="20"/>
          <w:lang w:val="en-US" w:eastAsia="en-US"/>
        </w:rPr>
        <w:t xml:space="preserve">support of 4Tx </w:t>
      </w:r>
      <w:proofErr w:type="spellStart"/>
      <w:r w:rsidRPr="00D37ACD">
        <w:rPr>
          <w:rFonts w:eastAsia="SimSun"/>
          <w:sz w:val="20"/>
          <w:lang w:val="en-US" w:eastAsia="en-US"/>
        </w:rPr>
        <w:t>TxD</w:t>
      </w:r>
      <w:proofErr w:type="spellEnd"/>
      <w:r w:rsidRPr="00D37ACD">
        <w:rPr>
          <w:rFonts w:eastAsia="SimSun"/>
          <w:sz w:val="20"/>
          <w:lang w:val="en-US" w:eastAsia="en-US"/>
        </w:rPr>
        <w:t xml:space="preserve"> requirements</w:t>
      </w:r>
      <w:r w:rsidR="00005A32">
        <w:rPr>
          <w:rFonts w:eastAsia="SimSun"/>
          <w:sz w:val="20"/>
          <w:lang w:val="en-US" w:eastAsia="en-US"/>
        </w:rPr>
        <w:t xml:space="preserve"> was </w:t>
      </w:r>
      <w:r w:rsidR="00DD56DC">
        <w:rPr>
          <w:rFonts w:eastAsia="SimSun"/>
          <w:sz w:val="20"/>
          <w:lang w:val="en-US" w:eastAsia="en-US"/>
        </w:rPr>
        <w:t xml:space="preserve">agreed to be </w:t>
      </w:r>
      <w:r w:rsidR="00005A32">
        <w:rPr>
          <w:rFonts w:eastAsia="SimSun"/>
          <w:sz w:val="20"/>
          <w:lang w:val="en-US" w:eastAsia="en-US"/>
        </w:rPr>
        <w:t>introduced</w:t>
      </w:r>
      <w:r w:rsidR="00616010">
        <w:rPr>
          <w:rFonts w:eastAsia="SimSun"/>
          <w:sz w:val="20"/>
          <w:lang w:val="en-US" w:eastAsia="en-US"/>
        </w:rPr>
        <w:t>,</w:t>
      </w:r>
      <w:r w:rsidR="00A220ED">
        <w:rPr>
          <w:rFonts w:eastAsia="SimSun"/>
          <w:sz w:val="20"/>
          <w:lang w:val="en-US" w:eastAsia="en-US"/>
        </w:rPr>
        <w:t xml:space="preserve"> and new feature shall be added to the feature list</w:t>
      </w:r>
      <w:r w:rsidRPr="00D37ACD">
        <w:rPr>
          <w:rFonts w:eastAsia="SimSun"/>
          <w:sz w:val="20"/>
          <w:lang w:val="en-US" w:eastAsia="en-US"/>
        </w:rPr>
        <w:t xml:space="preserve">. </w:t>
      </w:r>
      <w:r w:rsidR="00005A32">
        <w:rPr>
          <w:rFonts w:eastAsia="SimSun"/>
          <w:sz w:val="20"/>
          <w:lang w:val="en-US" w:eastAsia="en-US"/>
        </w:rPr>
        <w:t xml:space="preserve">In accordance </w:t>
      </w:r>
      <w:r w:rsidR="008A2A54">
        <w:rPr>
          <w:rFonts w:eastAsia="SimSun"/>
          <w:sz w:val="20"/>
          <w:lang w:val="en-US" w:eastAsia="en-US"/>
        </w:rPr>
        <w:t xml:space="preserve">with the recent </w:t>
      </w:r>
      <w:r w:rsidR="008A2A54" w:rsidRPr="008A2A54">
        <w:rPr>
          <w:rFonts w:eastAsia="SimSun"/>
          <w:sz w:val="20"/>
          <w:lang w:val="en-US" w:eastAsia="en-US"/>
        </w:rPr>
        <w:t xml:space="preserve">LS on signalling for 4Tx </w:t>
      </w:r>
      <w:proofErr w:type="spellStart"/>
      <w:r w:rsidR="008A2A54" w:rsidRPr="008A2A54">
        <w:rPr>
          <w:rFonts w:eastAsia="SimSun"/>
          <w:sz w:val="20"/>
          <w:lang w:val="en-US" w:eastAsia="en-US"/>
        </w:rPr>
        <w:t>TxD</w:t>
      </w:r>
      <w:proofErr w:type="spellEnd"/>
      <w:r w:rsidR="008A2A54">
        <w:rPr>
          <w:rFonts w:eastAsia="SimSun"/>
          <w:sz w:val="20"/>
          <w:lang w:val="en-US" w:eastAsia="en-US"/>
        </w:rPr>
        <w:t xml:space="preserve"> (</w:t>
      </w:r>
      <w:r w:rsidR="008A2A54" w:rsidRPr="008A2A54">
        <w:rPr>
          <w:rFonts w:eastAsia="SimSun"/>
          <w:sz w:val="20"/>
          <w:lang w:val="en-US" w:eastAsia="en-US"/>
        </w:rPr>
        <w:t>R4-2317617</w:t>
      </w:r>
      <w:r w:rsidR="008A2A54">
        <w:rPr>
          <w:rFonts w:eastAsia="SimSun"/>
          <w:sz w:val="20"/>
          <w:lang w:val="en-US" w:eastAsia="en-US"/>
        </w:rPr>
        <w:t>)</w:t>
      </w:r>
      <w:r w:rsidR="00005A32">
        <w:rPr>
          <w:rFonts w:eastAsia="SimSun"/>
          <w:sz w:val="20"/>
          <w:lang w:val="en-US" w:eastAsia="en-US"/>
        </w:rPr>
        <w:t xml:space="preserve"> </w:t>
      </w:r>
      <w:r w:rsidR="008A2A54">
        <w:rPr>
          <w:rFonts w:eastAsia="SimSun"/>
          <w:sz w:val="20"/>
          <w:lang w:val="en-US" w:eastAsia="en-US"/>
        </w:rPr>
        <w:t>it was proposed to introduce P</w:t>
      </w:r>
      <w:r w:rsidR="008A2A54" w:rsidRPr="00D37ACD">
        <w:rPr>
          <w:rFonts w:eastAsia="SimSun"/>
          <w:sz w:val="20"/>
          <w:lang w:val="en-US" w:eastAsia="en-US"/>
        </w:rPr>
        <w:t xml:space="preserve">er </w:t>
      </w:r>
      <w:r w:rsidR="008A2A54">
        <w:rPr>
          <w:rFonts w:eastAsia="SimSun"/>
          <w:sz w:val="20"/>
          <w:lang w:val="en-US" w:eastAsia="en-US"/>
        </w:rPr>
        <w:t>B</w:t>
      </w:r>
      <w:r w:rsidR="008A2A54" w:rsidRPr="00D37ACD">
        <w:rPr>
          <w:rFonts w:eastAsia="SimSun"/>
          <w:sz w:val="20"/>
          <w:lang w:val="en-US" w:eastAsia="en-US"/>
        </w:rPr>
        <w:t xml:space="preserve">and </w:t>
      </w:r>
      <w:r w:rsidR="008A2A54">
        <w:rPr>
          <w:rFonts w:eastAsia="SimSun"/>
          <w:sz w:val="20"/>
          <w:lang w:val="en-US" w:eastAsia="en-US"/>
        </w:rPr>
        <w:t>P</w:t>
      </w:r>
      <w:r w:rsidR="008A2A54" w:rsidRPr="00D37ACD">
        <w:rPr>
          <w:rFonts w:eastAsia="SimSun"/>
          <w:sz w:val="20"/>
          <w:lang w:val="en-US" w:eastAsia="en-US"/>
        </w:rPr>
        <w:t xml:space="preserve">er </w:t>
      </w:r>
      <w:r w:rsidR="008A2A54">
        <w:rPr>
          <w:rFonts w:eastAsia="SimSun"/>
          <w:sz w:val="20"/>
          <w:lang w:val="en-US" w:eastAsia="en-US"/>
        </w:rPr>
        <w:t>B</w:t>
      </w:r>
      <w:r w:rsidR="008A2A54" w:rsidRPr="00D37ACD">
        <w:rPr>
          <w:rFonts w:eastAsia="SimSun"/>
          <w:sz w:val="20"/>
          <w:lang w:val="en-US" w:eastAsia="en-US"/>
        </w:rPr>
        <w:t xml:space="preserve">and </w:t>
      </w:r>
      <w:r w:rsidR="008A2A54">
        <w:rPr>
          <w:rFonts w:eastAsia="SimSun"/>
          <w:sz w:val="20"/>
          <w:lang w:val="en-US" w:eastAsia="en-US"/>
        </w:rPr>
        <w:t>C</w:t>
      </w:r>
      <w:r w:rsidR="008A2A54" w:rsidRPr="00D37ACD">
        <w:rPr>
          <w:rFonts w:eastAsia="SimSun"/>
          <w:sz w:val="20"/>
          <w:lang w:val="en-US" w:eastAsia="en-US"/>
        </w:rPr>
        <w:t xml:space="preserve">ombination </w:t>
      </w:r>
      <w:r w:rsidRPr="00D37ACD">
        <w:rPr>
          <w:rFonts w:eastAsia="SimSun"/>
          <w:sz w:val="20"/>
          <w:lang w:val="en-US" w:eastAsia="en-US"/>
        </w:rPr>
        <w:t>Granularity</w:t>
      </w:r>
      <w:r w:rsidR="00A220ED">
        <w:rPr>
          <w:rFonts w:eastAsia="SimSun"/>
          <w:sz w:val="20"/>
          <w:lang w:val="en-US" w:eastAsia="en-US"/>
        </w:rPr>
        <w:t xml:space="preserve">, which is equivalent to </w:t>
      </w:r>
      <w:r w:rsidR="00843310">
        <w:rPr>
          <w:rFonts w:eastAsia="SimSun"/>
          <w:sz w:val="20"/>
          <w:lang w:val="en-US" w:eastAsia="en-US"/>
        </w:rPr>
        <w:t>“</w:t>
      </w:r>
      <w:r w:rsidR="00A220ED">
        <w:rPr>
          <w:rFonts w:eastAsia="SimSun"/>
          <w:sz w:val="20"/>
          <w:lang w:val="en-US" w:eastAsia="en-US"/>
        </w:rPr>
        <w:t>per FS</w:t>
      </w:r>
      <w:r w:rsidR="00843310">
        <w:rPr>
          <w:rFonts w:eastAsia="SimSun"/>
          <w:sz w:val="20"/>
          <w:lang w:val="en-US" w:eastAsia="en-US"/>
        </w:rPr>
        <w:t>”</w:t>
      </w:r>
      <w:r w:rsidR="001D1E0E">
        <w:rPr>
          <w:rFonts w:eastAsia="SimSun"/>
          <w:sz w:val="20"/>
          <w:lang w:val="en-US" w:eastAsia="en-US"/>
        </w:rPr>
        <w:t xml:space="preserve"> in RAN2 terms</w:t>
      </w:r>
      <w:r w:rsidRPr="00D37ACD">
        <w:rPr>
          <w:rFonts w:eastAsia="SimSun"/>
          <w:sz w:val="20"/>
          <w:lang w:val="en-US" w:eastAsia="en-US"/>
        </w:rPr>
        <w:t xml:space="preserve">. </w:t>
      </w:r>
    </w:p>
    <w:p w14:paraId="315CAA3C" w14:textId="6280B87D" w:rsidR="00886FFC" w:rsidRDefault="00E07A09" w:rsidP="00E41D63">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E41D63">
        <w:rPr>
          <w:rFonts w:eastAsia="SimSun"/>
          <w:b/>
          <w:bCs/>
          <w:sz w:val="20"/>
          <w:u w:val="single"/>
          <w:lang w:val="en-US" w:eastAsia="en-US"/>
        </w:rPr>
        <w:t>Obj</w:t>
      </w:r>
      <w:r>
        <w:rPr>
          <w:rFonts w:eastAsia="SimSun"/>
          <w:b/>
          <w:bCs/>
          <w:sz w:val="20"/>
          <w:u w:val="single"/>
          <w:lang w:val="en-US" w:eastAsia="en-US"/>
        </w:rPr>
        <w:t>ective #3</w:t>
      </w:r>
      <w:r w:rsidR="005F7B26" w:rsidRPr="00E41D63">
        <w:rPr>
          <w:rFonts w:eastAsia="SimSun"/>
          <w:b/>
          <w:bCs/>
          <w:sz w:val="20"/>
          <w:u w:val="single"/>
          <w:lang w:val="en-US" w:eastAsia="en-US"/>
        </w:rPr>
        <w:t xml:space="preserve">: </w:t>
      </w:r>
      <w:r w:rsidR="00886FFC" w:rsidRPr="00E41D63">
        <w:rPr>
          <w:rFonts w:eastAsia="SimSun"/>
          <w:b/>
          <w:bCs/>
          <w:sz w:val="20"/>
          <w:u w:val="single"/>
          <w:lang w:val="en-US" w:eastAsia="en-US"/>
        </w:rPr>
        <w:t xml:space="preserve">Enable 8Rx for CPE/FWA/vehicle/industrial </w:t>
      </w:r>
      <w:proofErr w:type="gramStart"/>
      <w:r w:rsidR="00886FFC" w:rsidRPr="00E41D63">
        <w:rPr>
          <w:rFonts w:eastAsia="SimSun"/>
          <w:b/>
          <w:bCs/>
          <w:sz w:val="20"/>
          <w:u w:val="single"/>
          <w:lang w:val="en-US" w:eastAsia="en-US"/>
        </w:rPr>
        <w:t>devices</w:t>
      </w:r>
      <w:proofErr w:type="gramEnd"/>
    </w:p>
    <w:p w14:paraId="2AC06717" w14:textId="4B5656B0" w:rsidR="00ED17B1" w:rsidRPr="00E41D63" w:rsidRDefault="004B7381" w:rsidP="004B7381">
      <w:pPr>
        <w:overflowPunct w:val="0"/>
        <w:autoSpaceDE w:val="0"/>
        <w:autoSpaceDN w:val="0"/>
        <w:adjustRightInd w:val="0"/>
        <w:spacing w:before="120" w:after="120"/>
        <w:jc w:val="both"/>
        <w:textAlignment w:val="baseline"/>
        <w:rPr>
          <w:rFonts w:eastAsia="SimSun"/>
          <w:b/>
          <w:bCs/>
          <w:sz w:val="20"/>
          <w:u w:val="single"/>
          <w:lang w:val="en-US" w:eastAsia="en-US"/>
        </w:rPr>
      </w:pPr>
      <w:r>
        <w:rPr>
          <w:rFonts w:eastAsia="SimSun"/>
          <w:sz w:val="20"/>
          <w:lang w:val="en-US" w:eastAsia="en-US"/>
        </w:rPr>
        <w:t>The support of 8Rx is already coupled with baseline Rel-15 UE capabilities on the number of DL MIMO layers</w:t>
      </w:r>
      <w:r w:rsidR="00E07A09">
        <w:rPr>
          <w:rFonts w:eastAsia="SimSun"/>
          <w:sz w:val="20"/>
          <w:lang w:val="en-US" w:eastAsia="en-US"/>
        </w:rPr>
        <w:t>,</w:t>
      </w:r>
      <w:r>
        <w:rPr>
          <w:rFonts w:eastAsia="SimSun"/>
          <w:sz w:val="20"/>
          <w:lang w:val="en-US" w:eastAsia="en-US"/>
        </w:rPr>
        <w:t xml:space="preserve"> and RAN4 agreed that no new separate indication of the number of </w:t>
      </w:r>
      <w:r w:rsidR="00ED17B1">
        <w:rPr>
          <w:rFonts w:eastAsia="SimSun"/>
          <w:sz w:val="20"/>
          <w:lang w:val="en-US" w:eastAsia="en-US"/>
        </w:rPr>
        <w:t>Rx chains shall be considered. Therefore, no new feature is required dedicated to 8Rx requirements.</w:t>
      </w:r>
      <w:r w:rsidR="00616010">
        <w:rPr>
          <w:rFonts w:eastAsia="SimSun"/>
          <w:sz w:val="20"/>
          <w:lang w:val="en-US" w:eastAsia="en-US"/>
        </w:rPr>
        <w:t xml:space="preserve"> </w:t>
      </w:r>
      <w:r w:rsidR="00ED17B1">
        <w:rPr>
          <w:rFonts w:eastAsia="SimSun"/>
          <w:sz w:val="20"/>
          <w:lang w:val="en-US" w:eastAsia="en-US"/>
        </w:rPr>
        <w:t xml:space="preserve">There is an ongoing discussion in RAN4 RF session on the support of SRS insertion loss reporting </w:t>
      </w:r>
      <w:r w:rsidR="00E07A09">
        <w:rPr>
          <w:rFonts w:eastAsia="SimSun"/>
          <w:sz w:val="20"/>
          <w:lang w:val="en-US" w:eastAsia="en-US"/>
        </w:rPr>
        <w:t>and</w:t>
      </w:r>
      <w:r w:rsidR="00ED17B1">
        <w:rPr>
          <w:rFonts w:eastAsia="SimSun"/>
          <w:sz w:val="20"/>
          <w:lang w:val="en-US" w:eastAsia="en-US"/>
        </w:rPr>
        <w:t xml:space="preserve"> associated UE behavior</w:t>
      </w:r>
      <w:r w:rsidR="00E07A09">
        <w:rPr>
          <w:rFonts w:eastAsia="SimSun"/>
          <w:sz w:val="20"/>
          <w:lang w:val="en-US" w:eastAsia="en-US"/>
        </w:rPr>
        <w:t xml:space="preserve"> </w:t>
      </w:r>
      <w:r w:rsidR="00AB54FD">
        <w:rPr>
          <w:rFonts w:eastAsia="SimSun"/>
          <w:sz w:val="20"/>
          <w:lang w:val="en-US" w:eastAsia="en-US"/>
        </w:rPr>
        <w:t>for the insertion loss compensation</w:t>
      </w:r>
      <w:r w:rsidR="00ED17B1">
        <w:rPr>
          <w:rFonts w:eastAsia="SimSun"/>
          <w:sz w:val="20"/>
          <w:lang w:val="en-US" w:eastAsia="en-US"/>
        </w:rPr>
        <w:t>. A placeholde</w:t>
      </w:r>
      <w:r w:rsidR="005F31E4">
        <w:rPr>
          <w:rFonts w:eastAsia="SimSun"/>
          <w:sz w:val="20"/>
          <w:lang w:val="en-US" w:eastAsia="en-US"/>
        </w:rPr>
        <w:t xml:space="preserve">r for the respective UE feature is recommended to be added, while </w:t>
      </w:r>
      <w:r w:rsidR="003F3E6E">
        <w:rPr>
          <w:rFonts w:eastAsia="SimSun"/>
          <w:sz w:val="20"/>
          <w:lang w:val="en-US" w:eastAsia="en-US"/>
        </w:rPr>
        <w:t xml:space="preserve">more </w:t>
      </w:r>
      <w:r w:rsidR="005F31E4">
        <w:rPr>
          <w:rFonts w:eastAsia="SimSun"/>
          <w:sz w:val="20"/>
          <w:lang w:val="en-US" w:eastAsia="en-US"/>
        </w:rPr>
        <w:t>details can be added once the RAN4 design is finalized.</w:t>
      </w:r>
    </w:p>
    <w:p w14:paraId="5D4DC70F" w14:textId="4AA9192E" w:rsidR="00A30B15" w:rsidRPr="00A30B15" w:rsidRDefault="00A30B15" w:rsidP="00BA38C2">
      <w:pPr>
        <w:pStyle w:val="Caption"/>
        <w:keepNext/>
        <w:spacing w:before="240"/>
        <w:rPr>
          <w:lang w:val="en-US"/>
        </w:rPr>
      </w:pPr>
      <w:bookmarkStart w:id="2" w:name="_Ref149820145"/>
      <w:r>
        <w:t xml:space="preserve">Table </w:t>
      </w:r>
      <w:r>
        <w:fldChar w:fldCharType="begin"/>
      </w:r>
      <w:r>
        <w:instrText xml:space="preserve"> SEQ Table \* ARABIC </w:instrText>
      </w:r>
      <w:r>
        <w:fldChar w:fldCharType="separate"/>
      </w:r>
      <w:r w:rsidR="001E7EFB">
        <w:rPr>
          <w:noProof/>
        </w:rPr>
        <w:t>1</w:t>
      </w:r>
      <w:r>
        <w:fldChar w:fldCharType="end"/>
      </w:r>
      <w:bookmarkEnd w:id="2"/>
      <w:r>
        <w:rPr>
          <w:lang w:val="en-US"/>
        </w:rPr>
        <w:t xml:space="preserve">. Rel-18 NR UE features for </w:t>
      </w:r>
      <w:r w:rsidRPr="00CD30F1">
        <w:t>NR_ENDC_RF_FR1_enh2</w:t>
      </w:r>
      <w:r>
        <w:rPr>
          <w:lang w:val="en-US"/>
        </w:rPr>
        <w:t xml:space="preserve"> WI.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156B1" w14:paraId="1830844C" w14:textId="77777777" w:rsidTr="00DB0D3D">
        <w:trPr>
          <w:trHeight w:val="20"/>
        </w:trPr>
        <w:tc>
          <w:tcPr>
            <w:tcW w:w="1129" w:type="dxa"/>
            <w:shd w:val="clear" w:color="auto" w:fill="auto"/>
          </w:tcPr>
          <w:p w14:paraId="650106B7"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Features</w:t>
            </w:r>
          </w:p>
        </w:tc>
        <w:tc>
          <w:tcPr>
            <w:tcW w:w="709" w:type="dxa"/>
            <w:shd w:val="clear" w:color="auto" w:fill="auto"/>
          </w:tcPr>
          <w:p w14:paraId="736B92E3"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Index</w:t>
            </w:r>
          </w:p>
        </w:tc>
        <w:tc>
          <w:tcPr>
            <w:tcW w:w="1559" w:type="dxa"/>
            <w:shd w:val="clear" w:color="auto" w:fill="auto"/>
          </w:tcPr>
          <w:p w14:paraId="00EF0AB3"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Feature group</w:t>
            </w:r>
          </w:p>
        </w:tc>
        <w:tc>
          <w:tcPr>
            <w:tcW w:w="5103" w:type="dxa"/>
            <w:shd w:val="clear" w:color="auto" w:fill="auto"/>
          </w:tcPr>
          <w:p w14:paraId="6D7A2ECB" w14:textId="77777777" w:rsidR="008156B1" w:rsidRPr="00B26CA5" w:rsidRDefault="008156B1" w:rsidP="00DB0D3D">
            <w:pPr>
              <w:keepNext/>
              <w:keepLines/>
              <w:jc w:val="center"/>
              <w:rPr>
                <w:rFonts w:ascii="Arial" w:hAnsi="Arial" w:cs="Arial"/>
                <w:b/>
                <w:color w:val="000000"/>
                <w:sz w:val="18"/>
                <w:szCs w:val="18"/>
                <w:lang w:eastAsia="zh-CN"/>
              </w:rPr>
            </w:pPr>
            <w:r w:rsidRPr="00B26CA5">
              <w:rPr>
                <w:rFonts w:ascii="Arial" w:eastAsia="Times New Roman" w:hAnsi="Arial" w:cs="Arial"/>
                <w:b/>
                <w:color w:val="000000"/>
                <w:sz w:val="18"/>
                <w:szCs w:val="18"/>
              </w:rPr>
              <w:t>Components</w:t>
            </w:r>
          </w:p>
          <w:p w14:paraId="036223AD" w14:textId="77777777" w:rsidR="008156B1" w:rsidRPr="00B26CA5" w:rsidRDefault="008156B1" w:rsidP="00DB0D3D">
            <w:pPr>
              <w:keepNext/>
              <w:keepLines/>
              <w:jc w:val="center"/>
              <w:rPr>
                <w:rFonts w:ascii="Arial" w:hAnsi="Arial" w:cs="Arial"/>
                <w:b/>
                <w:color w:val="000000"/>
                <w:sz w:val="18"/>
                <w:szCs w:val="18"/>
                <w:lang w:eastAsia="zh-CN"/>
              </w:rPr>
            </w:pPr>
          </w:p>
        </w:tc>
        <w:tc>
          <w:tcPr>
            <w:tcW w:w="1560" w:type="dxa"/>
            <w:shd w:val="clear" w:color="auto" w:fill="auto"/>
          </w:tcPr>
          <w:p w14:paraId="66FF6183"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Prerequisite feature groups</w:t>
            </w:r>
          </w:p>
        </w:tc>
        <w:tc>
          <w:tcPr>
            <w:tcW w:w="1134" w:type="dxa"/>
            <w:shd w:val="clear" w:color="auto" w:fill="auto"/>
          </w:tcPr>
          <w:p w14:paraId="6E4CCB3C"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Need for the gNB to know if the feature is supported</w:t>
            </w:r>
          </w:p>
        </w:tc>
        <w:tc>
          <w:tcPr>
            <w:tcW w:w="1559" w:type="dxa"/>
            <w:shd w:val="clear" w:color="auto" w:fill="auto"/>
          </w:tcPr>
          <w:p w14:paraId="131DA52D"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Gulim" w:hAnsi="Arial" w:cs="Arial"/>
                <w:b/>
                <w:color w:val="000000"/>
                <w:sz w:val="18"/>
                <w:szCs w:val="18"/>
              </w:rPr>
              <w:t xml:space="preserve">Applicable to </w:t>
            </w:r>
            <w:r w:rsidRPr="00B26CA5">
              <w:rPr>
                <w:rFonts w:ascii="Arial" w:eastAsia="Times New Roman" w:hAnsi="Arial" w:cs="Arial"/>
                <w:b/>
                <w:color w:val="000000"/>
                <w:sz w:val="18"/>
                <w:szCs w:val="18"/>
              </w:rPr>
              <w:t>the capability signalling exchange between UEs (V2X WI only)”.</w:t>
            </w:r>
          </w:p>
        </w:tc>
        <w:tc>
          <w:tcPr>
            <w:tcW w:w="1417" w:type="dxa"/>
          </w:tcPr>
          <w:p w14:paraId="735663DF" w14:textId="77777777" w:rsidR="008156B1" w:rsidRPr="00B26CA5" w:rsidRDefault="008156B1" w:rsidP="00DB0D3D">
            <w:pPr>
              <w:keepNext/>
              <w:keepLines/>
              <w:rPr>
                <w:rFonts w:ascii="Arial" w:hAnsi="Arial" w:cs="Arial"/>
                <w:b/>
                <w:color w:val="000000"/>
                <w:sz w:val="18"/>
                <w:szCs w:val="18"/>
              </w:rPr>
            </w:pPr>
            <w:r w:rsidRPr="00B26CA5">
              <w:rPr>
                <w:rFonts w:ascii="Arial" w:hAnsi="Arial" w:cs="Arial"/>
                <w:b/>
                <w:color w:val="000000"/>
                <w:sz w:val="18"/>
                <w:szCs w:val="18"/>
              </w:rPr>
              <w:t>Consequence if the feature is not supported by the UE</w:t>
            </w:r>
          </w:p>
        </w:tc>
        <w:tc>
          <w:tcPr>
            <w:tcW w:w="1276" w:type="dxa"/>
            <w:shd w:val="clear" w:color="auto" w:fill="auto"/>
          </w:tcPr>
          <w:p w14:paraId="0DE4B604" w14:textId="55A2EE47" w:rsidR="008156B1" w:rsidRPr="00B26CA5" w:rsidRDefault="008156B1" w:rsidP="005C56AB">
            <w:pPr>
              <w:keepNext/>
              <w:keepLines/>
              <w:rPr>
                <w:rFonts w:ascii="Arial" w:hAnsi="Arial" w:cs="Arial"/>
                <w:b/>
                <w:color w:val="000000"/>
                <w:sz w:val="18"/>
                <w:szCs w:val="18"/>
              </w:rPr>
            </w:pPr>
            <w:r w:rsidRPr="00B26CA5">
              <w:rPr>
                <w:rFonts w:ascii="Arial" w:hAnsi="Arial" w:cs="Arial"/>
                <w:b/>
                <w:color w:val="000000"/>
                <w:sz w:val="18"/>
                <w:szCs w:val="18"/>
              </w:rPr>
              <w:t>Type</w:t>
            </w:r>
          </w:p>
        </w:tc>
        <w:tc>
          <w:tcPr>
            <w:tcW w:w="992" w:type="dxa"/>
            <w:shd w:val="clear" w:color="auto" w:fill="auto"/>
          </w:tcPr>
          <w:p w14:paraId="1A276490"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Need of FDD/TDD differentiation</w:t>
            </w:r>
          </w:p>
        </w:tc>
        <w:tc>
          <w:tcPr>
            <w:tcW w:w="993" w:type="dxa"/>
            <w:shd w:val="clear" w:color="auto" w:fill="auto"/>
          </w:tcPr>
          <w:p w14:paraId="7449A91F"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Need of FR1/FR2 differentiation</w:t>
            </w:r>
          </w:p>
        </w:tc>
        <w:tc>
          <w:tcPr>
            <w:tcW w:w="1842" w:type="dxa"/>
          </w:tcPr>
          <w:p w14:paraId="48EA0F09"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Capability interpretation for mixture of FDD/TDD and/or FR1/FR2</w:t>
            </w:r>
          </w:p>
        </w:tc>
        <w:tc>
          <w:tcPr>
            <w:tcW w:w="1843" w:type="dxa"/>
            <w:shd w:val="clear" w:color="auto" w:fill="auto"/>
          </w:tcPr>
          <w:p w14:paraId="564FA103"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Note</w:t>
            </w:r>
          </w:p>
        </w:tc>
        <w:tc>
          <w:tcPr>
            <w:tcW w:w="1276" w:type="dxa"/>
            <w:shd w:val="clear" w:color="auto" w:fill="auto"/>
          </w:tcPr>
          <w:p w14:paraId="47E0DAA3" w14:textId="77777777" w:rsidR="008156B1" w:rsidRPr="00B26CA5" w:rsidRDefault="008156B1" w:rsidP="00DB0D3D">
            <w:pPr>
              <w:keepNext/>
              <w:keepLines/>
              <w:jc w:val="center"/>
              <w:rPr>
                <w:rFonts w:ascii="Arial" w:eastAsia="Times New Roman" w:hAnsi="Arial" w:cs="Arial"/>
                <w:b/>
                <w:color w:val="000000"/>
                <w:sz w:val="18"/>
                <w:szCs w:val="18"/>
              </w:rPr>
            </w:pPr>
            <w:r w:rsidRPr="00B26CA5">
              <w:rPr>
                <w:rFonts w:ascii="Arial" w:eastAsia="Times New Roman" w:hAnsi="Arial" w:cs="Arial"/>
                <w:b/>
                <w:color w:val="000000"/>
                <w:sz w:val="18"/>
                <w:szCs w:val="18"/>
              </w:rPr>
              <w:t>Mandatory/Optional</w:t>
            </w:r>
          </w:p>
        </w:tc>
      </w:tr>
      <w:tr w:rsidR="008156B1" w14:paraId="42BBA3E1" w14:textId="77777777" w:rsidTr="00DB0D3D">
        <w:trPr>
          <w:trHeight w:val="363"/>
        </w:trPr>
        <w:tc>
          <w:tcPr>
            <w:tcW w:w="1129" w:type="dxa"/>
            <w:shd w:val="clear" w:color="auto" w:fill="auto"/>
          </w:tcPr>
          <w:p w14:paraId="18500C5D" w14:textId="357C7317" w:rsidR="008156B1" w:rsidRPr="00B26CA5" w:rsidRDefault="008156B1" w:rsidP="00BA38C2">
            <w:pPr>
              <w:tabs>
                <w:tab w:val="left" w:pos="426"/>
              </w:tabs>
              <w:jc w:val="both"/>
              <w:outlineLvl w:val="0"/>
              <w:rPr>
                <w:rFonts w:ascii="Arial" w:eastAsia="Batang" w:hAnsi="Arial" w:cs="Arial"/>
                <w:sz w:val="18"/>
                <w:szCs w:val="18"/>
                <w:lang w:val="en-US" w:eastAsia="ko-KR"/>
              </w:rPr>
            </w:pPr>
            <w:r w:rsidRPr="00B26CA5">
              <w:rPr>
                <w:rFonts w:ascii="Arial" w:eastAsiaTheme="minorEastAsia" w:hAnsi="Arial" w:cs="Arial"/>
                <w:color w:val="000000"/>
                <w:sz w:val="18"/>
                <w:szCs w:val="18"/>
                <w:lang w:val="en-US" w:eastAsia="zh-CN"/>
              </w:rPr>
              <w:t xml:space="preserve"> 27. NR_ENDC_RF_FR1_enh2</w:t>
            </w:r>
          </w:p>
        </w:tc>
        <w:tc>
          <w:tcPr>
            <w:tcW w:w="709" w:type="dxa"/>
            <w:shd w:val="clear" w:color="auto" w:fill="auto"/>
          </w:tcPr>
          <w:p w14:paraId="51F6FA77" w14:textId="08EACB12" w:rsidR="008156B1" w:rsidRPr="00B26CA5" w:rsidRDefault="008156B1" w:rsidP="00BA38C2">
            <w:pPr>
              <w:rPr>
                <w:rFonts w:ascii="Arial" w:eastAsiaTheme="minorEastAsia" w:hAnsi="Arial" w:cs="Arial"/>
                <w:bCs/>
                <w:color w:val="000000"/>
                <w:sz w:val="18"/>
                <w:szCs w:val="18"/>
                <w:lang w:eastAsia="zh-CN"/>
              </w:rPr>
            </w:pPr>
            <w:r w:rsidRPr="00B26CA5">
              <w:rPr>
                <w:rFonts w:ascii="Arial" w:eastAsiaTheme="minorEastAsia" w:hAnsi="Arial" w:cs="Arial"/>
                <w:bCs/>
                <w:color w:val="000000"/>
                <w:sz w:val="18"/>
                <w:szCs w:val="18"/>
                <w:lang w:eastAsia="zh-CN"/>
              </w:rPr>
              <w:t>27-1</w:t>
            </w:r>
          </w:p>
        </w:tc>
        <w:tc>
          <w:tcPr>
            <w:tcW w:w="1559" w:type="dxa"/>
            <w:shd w:val="clear" w:color="auto" w:fill="auto"/>
          </w:tcPr>
          <w:p w14:paraId="0AF3874B" w14:textId="7F89ED75" w:rsidR="008156B1" w:rsidRPr="00B26CA5" w:rsidRDefault="008156B1" w:rsidP="00BA38C2">
            <w:pPr>
              <w:rPr>
                <w:rFonts w:ascii="Arial" w:eastAsia="Times New Roman" w:hAnsi="Arial" w:cs="Arial"/>
                <w:bCs/>
                <w:color w:val="000000"/>
                <w:sz w:val="18"/>
                <w:szCs w:val="18"/>
              </w:rPr>
            </w:pPr>
            <w:r w:rsidRPr="00B26CA5">
              <w:rPr>
                <w:rFonts w:ascii="Arial" w:hAnsi="Arial" w:cs="Arial"/>
                <w:sz w:val="18"/>
                <w:szCs w:val="18"/>
                <w:lang w:bidi="hi-IN"/>
              </w:rPr>
              <w:t xml:space="preserve">Support of </w:t>
            </w:r>
            <w:r w:rsidRPr="00B26CA5">
              <w:rPr>
                <w:rFonts w:ascii="Arial" w:hAnsi="Arial" w:cs="Arial"/>
                <w:sz w:val="18"/>
                <w:szCs w:val="18"/>
              </w:rPr>
              <w:t>Lower MSD</w:t>
            </w:r>
            <w:r w:rsidR="00B26CA5">
              <w:rPr>
                <w:rFonts w:ascii="Arial" w:hAnsi="Arial" w:cs="Arial"/>
                <w:sz w:val="18"/>
                <w:szCs w:val="18"/>
              </w:rPr>
              <w:t xml:space="preserve"> capability</w:t>
            </w:r>
            <w:r w:rsidR="001B66A8">
              <w:rPr>
                <w:rFonts w:ascii="Arial" w:hAnsi="Arial" w:cs="Arial"/>
                <w:sz w:val="18"/>
                <w:szCs w:val="18"/>
              </w:rPr>
              <w:t xml:space="preserve"> </w:t>
            </w:r>
            <w:r w:rsidR="001B66A8" w:rsidRPr="001B66A8">
              <w:rPr>
                <w:rFonts w:ascii="Arial" w:hAnsi="Arial" w:cs="Arial"/>
                <w:sz w:val="18"/>
                <w:szCs w:val="18"/>
              </w:rPr>
              <w:t>for inter-band CA/EN-DC/DC combinations</w:t>
            </w:r>
          </w:p>
        </w:tc>
        <w:tc>
          <w:tcPr>
            <w:tcW w:w="5103" w:type="dxa"/>
            <w:shd w:val="clear" w:color="auto" w:fill="auto"/>
          </w:tcPr>
          <w:p w14:paraId="3B99F67A" w14:textId="01DD901E" w:rsidR="008156B1" w:rsidRPr="00B26CA5" w:rsidRDefault="008156B1" w:rsidP="00BA38C2">
            <w:pPr>
              <w:rPr>
                <w:rFonts w:ascii="Arial" w:eastAsia="Times New Roman" w:hAnsi="Arial" w:cs="Arial"/>
                <w:bCs/>
                <w:color w:val="000000"/>
                <w:sz w:val="18"/>
                <w:szCs w:val="18"/>
                <w:lang w:val="en-US"/>
              </w:rPr>
            </w:pPr>
            <w:r w:rsidRPr="00B26CA5">
              <w:rPr>
                <w:rFonts w:ascii="Arial" w:hAnsi="Arial" w:cs="Arial"/>
                <w:sz w:val="18"/>
                <w:szCs w:val="18"/>
              </w:rPr>
              <w:t>1. Support of lower MSD</w:t>
            </w:r>
            <w:r w:rsidR="000A70EC" w:rsidRPr="00B26CA5">
              <w:rPr>
                <w:rFonts w:ascii="Arial" w:hAnsi="Arial" w:cs="Arial"/>
                <w:sz w:val="18"/>
                <w:szCs w:val="18"/>
              </w:rPr>
              <w:t xml:space="preserve"> </w:t>
            </w:r>
            <w:r w:rsidR="00B26CA5" w:rsidRPr="00B26CA5">
              <w:rPr>
                <w:rFonts w:ascii="Arial" w:hAnsi="Arial" w:cs="Arial"/>
                <w:sz w:val="18"/>
                <w:szCs w:val="18"/>
              </w:rPr>
              <w:t xml:space="preserve">capability </w:t>
            </w:r>
            <w:r w:rsidR="000A70EC" w:rsidRPr="00B26CA5">
              <w:rPr>
                <w:rFonts w:ascii="Arial" w:hAnsi="Arial" w:cs="Arial"/>
                <w:sz w:val="18"/>
                <w:szCs w:val="18"/>
              </w:rPr>
              <w:t>UE</w:t>
            </w:r>
            <w:r w:rsidRPr="00B26CA5">
              <w:rPr>
                <w:rFonts w:ascii="Arial" w:hAnsi="Arial" w:cs="Arial"/>
                <w:sz w:val="18"/>
                <w:szCs w:val="18"/>
              </w:rPr>
              <w:t xml:space="preserve"> reporting</w:t>
            </w:r>
            <w:r w:rsidR="00B26CA5" w:rsidRPr="00B26CA5">
              <w:rPr>
                <w:rFonts w:ascii="Arial" w:hAnsi="Arial" w:cs="Arial"/>
                <w:sz w:val="18"/>
                <w:szCs w:val="18"/>
              </w:rPr>
              <w:t xml:space="preserve"> mechanism</w:t>
            </w:r>
            <w:r w:rsidRPr="00B26CA5">
              <w:rPr>
                <w:rFonts w:ascii="Arial" w:eastAsia="Times New Roman" w:hAnsi="Arial" w:cs="Arial"/>
                <w:bCs/>
                <w:color w:val="000000"/>
                <w:sz w:val="18"/>
                <w:szCs w:val="18"/>
                <w:lang w:val="en-US"/>
              </w:rPr>
              <w:t xml:space="preserve"> </w:t>
            </w:r>
            <w:r w:rsidR="000A70EC" w:rsidRPr="00B26CA5">
              <w:rPr>
                <w:rFonts w:ascii="Arial" w:eastAsia="Times New Roman" w:hAnsi="Arial" w:cs="Arial"/>
                <w:bCs/>
                <w:color w:val="000000"/>
                <w:sz w:val="18"/>
                <w:szCs w:val="18"/>
                <w:lang w:val="en-US"/>
              </w:rPr>
              <w:t xml:space="preserve">and </w:t>
            </w:r>
            <w:r w:rsidR="00B26CA5" w:rsidRPr="00B26CA5">
              <w:rPr>
                <w:rFonts w:ascii="Arial" w:eastAsia="Times New Roman" w:hAnsi="Arial" w:cs="Arial"/>
                <w:bCs/>
                <w:color w:val="000000"/>
                <w:sz w:val="18"/>
                <w:szCs w:val="18"/>
                <w:lang w:val="en-US"/>
              </w:rPr>
              <w:t xml:space="preserve">respective RF </w:t>
            </w:r>
            <w:r w:rsidR="000A70EC" w:rsidRPr="00B26CA5">
              <w:rPr>
                <w:rFonts w:ascii="Arial" w:eastAsia="Times New Roman" w:hAnsi="Arial" w:cs="Arial"/>
                <w:bCs/>
                <w:color w:val="000000"/>
                <w:sz w:val="18"/>
                <w:szCs w:val="18"/>
                <w:lang w:val="en-US"/>
              </w:rPr>
              <w:t>requirements</w:t>
            </w:r>
            <w:r w:rsidR="00921077" w:rsidRPr="00B26CA5">
              <w:rPr>
                <w:rFonts w:ascii="Arial" w:eastAsia="Times New Roman" w:hAnsi="Arial" w:cs="Arial"/>
                <w:bCs/>
                <w:color w:val="000000"/>
                <w:sz w:val="18"/>
                <w:szCs w:val="18"/>
                <w:lang w:val="en-US"/>
              </w:rPr>
              <w:t xml:space="preserve"> </w:t>
            </w:r>
            <w:r w:rsidR="00921077" w:rsidRPr="00B26CA5">
              <w:rPr>
                <w:rFonts w:ascii="Arial" w:eastAsiaTheme="minorEastAsia" w:hAnsi="Arial" w:cs="Arial"/>
                <w:sz w:val="18"/>
                <w:lang w:eastAsia="zh-CN"/>
              </w:rPr>
              <w:t xml:space="preserve">as specified in </w:t>
            </w:r>
            <w:r w:rsidR="00B26CA5" w:rsidRPr="00B26CA5">
              <w:rPr>
                <w:rFonts w:ascii="Arial" w:eastAsiaTheme="minorEastAsia" w:hAnsi="Arial" w:cs="Arial"/>
                <w:sz w:val="18"/>
                <w:lang w:eastAsia="zh-CN"/>
              </w:rPr>
              <w:t>TBA</w:t>
            </w:r>
          </w:p>
        </w:tc>
        <w:tc>
          <w:tcPr>
            <w:tcW w:w="1560" w:type="dxa"/>
            <w:shd w:val="clear" w:color="auto" w:fill="auto"/>
          </w:tcPr>
          <w:p w14:paraId="1C9182EF" w14:textId="65205BDB" w:rsidR="008156B1" w:rsidRPr="00B26CA5" w:rsidRDefault="008156B1"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No</w:t>
            </w:r>
          </w:p>
        </w:tc>
        <w:tc>
          <w:tcPr>
            <w:tcW w:w="1134" w:type="dxa"/>
            <w:shd w:val="clear" w:color="auto" w:fill="auto"/>
          </w:tcPr>
          <w:p w14:paraId="1558D1C9" w14:textId="74B67E2B" w:rsidR="008156B1" w:rsidRPr="00B26CA5" w:rsidRDefault="008156B1"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Yes</w:t>
            </w:r>
          </w:p>
        </w:tc>
        <w:tc>
          <w:tcPr>
            <w:tcW w:w="1559" w:type="dxa"/>
            <w:shd w:val="clear" w:color="auto" w:fill="auto"/>
          </w:tcPr>
          <w:p w14:paraId="0B74C006" w14:textId="306358AA" w:rsidR="008156B1" w:rsidRPr="00B26CA5" w:rsidRDefault="008156B1" w:rsidP="00BA38C2">
            <w:pPr>
              <w:jc w:val="center"/>
              <w:rPr>
                <w:rFonts w:ascii="Arial" w:eastAsia="Gulim" w:hAnsi="Arial" w:cs="Arial"/>
                <w:bCs/>
                <w:color w:val="000000"/>
                <w:sz w:val="18"/>
                <w:szCs w:val="18"/>
              </w:rPr>
            </w:pPr>
            <w:r w:rsidRPr="00B26CA5">
              <w:rPr>
                <w:rFonts w:ascii="Arial" w:eastAsia="Gulim" w:hAnsi="Arial" w:cs="Arial"/>
                <w:bCs/>
                <w:color w:val="000000"/>
                <w:sz w:val="18"/>
                <w:szCs w:val="18"/>
              </w:rPr>
              <w:t>N/A</w:t>
            </w:r>
          </w:p>
        </w:tc>
        <w:tc>
          <w:tcPr>
            <w:tcW w:w="1417" w:type="dxa"/>
          </w:tcPr>
          <w:p w14:paraId="18F75BE8" w14:textId="4CC57F52" w:rsidR="008156B1" w:rsidRPr="00B26CA5" w:rsidRDefault="008156B1" w:rsidP="00BA38C2">
            <w:pPr>
              <w:jc w:val="center"/>
              <w:rPr>
                <w:rFonts w:ascii="Arial" w:hAnsi="Arial" w:cs="Arial"/>
                <w:bCs/>
                <w:color w:val="000000"/>
                <w:sz w:val="18"/>
                <w:szCs w:val="18"/>
              </w:rPr>
            </w:pPr>
            <w:r w:rsidRPr="00B26CA5">
              <w:rPr>
                <w:rFonts w:ascii="Arial" w:hAnsi="Arial" w:cs="Arial"/>
                <w:bCs/>
                <w:color w:val="000000"/>
                <w:sz w:val="18"/>
                <w:szCs w:val="18"/>
              </w:rPr>
              <w:t xml:space="preserve">UE does not support of </w:t>
            </w:r>
            <w:r w:rsidRPr="00B26CA5">
              <w:rPr>
                <w:rFonts w:ascii="Arial" w:hAnsi="Arial" w:cs="Arial"/>
                <w:sz w:val="18"/>
                <w:szCs w:val="18"/>
              </w:rPr>
              <w:t>reporting and requirements for lower MSD</w:t>
            </w:r>
          </w:p>
        </w:tc>
        <w:tc>
          <w:tcPr>
            <w:tcW w:w="1276" w:type="dxa"/>
            <w:shd w:val="clear" w:color="auto" w:fill="auto"/>
          </w:tcPr>
          <w:p w14:paraId="648D8FD2" w14:textId="5902A093" w:rsidR="008156B1" w:rsidRPr="00B26CA5" w:rsidRDefault="00B26CA5" w:rsidP="00BA38C2">
            <w:pPr>
              <w:jc w:val="center"/>
              <w:rPr>
                <w:rFonts w:ascii="Arial" w:hAnsi="Arial" w:cs="Arial"/>
                <w:bCs/>
                <w:color w:val="000000"/>
                <w:sz w:val="18"/>
                <w:szCs w:val="18"/>
              </w:rPr>
            </w:pPr>
            <w:r w:rsidRPr="00B26CA5">
              <w:rPr>
                <w:rFonts w:ascii="Arial" w:hAnsi="Arial" w:cs="Arial"/>
                <w:bCs/>
                <w:color w:val="000000"/>
                <w:sz w:val="18"/>
                <w:szCs w:val="18"/>
              </w:rPr>
              <w:t>[</w:t>
            </w:r>
            <w:r w:rsidR="001B66A8">
              <w:rPr>
                <w:rFonts w:ascii="Arial" w:hAnsi="Arial" w:cs="Arial"/>
                <w:bCs/>
                <w:color w:val="000000"/>
                <w:sz w:val="18"/>
                <w:szCs w:val="18"/>
              </w:rPr>
              <w:t>Per BC</w:t>
            </w:r>
            <w:r w:rsidRPr="00B26CA5">
              <w:rPr>
                <w:rFonts w:ascii="Arial" w:hAnsi="Arial" w:cs="Arial"/>
                <w:bCs/>
                <w:color w:val="000000"/>
                <w:sz w:val="18"/>
                <w:szCs w:val="18"/>
              </w:rPr>
              <w:t>]</w:t>
            </w:r>
          </w:p>
        </w:tc>
        <w:tc>
          <w:tcPr>
            <w:tcW w:w="992" w:type="dxa"/>
            <w:shd w:val="clear" w:color="auto" w:fill="auto"/>
          </w:tcPr>
          <w:p w14:paraId="25D36280" w14:textId="553083FC" w:rsidR="008156B1" w:rsidRPr="00B26CA5" w:rsidRDefault="008156B1"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No</w:t>
            </w:r>
          </w:p>
        </w:tc>
        <w:tc>
          <w:tcPr>
            <w:tcW w:w="993" w:type="dxa"/>
            <w:shd w:val="clear" w:color="auto" w:fill="auto"/>
          </w:tcPr>
          <w:p w14:paraId="3976A1F7" w14:textId="7A3C8A12" w:rsidR="008156B1" w:rsidRPr="004B7381" w:rsidRDefault="004B7381" w:rsidP="00BA38C2">
            <w:pPr>
              <w:jc w:val="center"/>
              <w:rPr>
                <w:rFonts w:ascii="Arial" w:eastAsia="Times New Roman" w:hAnsi="Arial" w:cs="Arial"/>
                <w:bCs/>
                <w:color w:val="000000"/>
                <w:sz w:val="18"/>
                <w:szCs w:val="18"/>
              </w:rPr>
            </w:pPr>
            <w:r>
              <w:rPr>
                <w:rFonts w:ascii="Arial" w:eastAsia="Times New Roman" w:hAnsi="Arial" w:cs="Arial"/>
                <w:bCs/>
                <w:color w:val="000000"/>
                <w:sz w:val="18"/>
                <w:szCs w:val="18"/>
              </w:rPr>
              <w:t>FR1 only</w:t>
            </w:r>
          </w:p>
        </w:tc>
        <w:tc>
          <w:tcPr>
            <w:tcW w:w="1842" w:type="dxa"/>
          </w:tcPr>
          <w:p w14:paraId="173055ED" w14:textId="11F5B6CF" w:rsidR="008156B1" w:rsidRPr="00B26CA5" w:rsidRDefault="008156B1"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N/A</w:t>
            </w:r>
          </w:p>
        </w:tc>
        <w:tc>
          <w:tcPr>
            <w:tcW w:w="1843" w:type="dxa"/>
            <w:shd w:val="clear" w:color="auto" w:fill="auto"/>
          </w:tcPr>
          <w:p w14:paraId="5EA5607A" w14:textId="6A0E9984" w:rsidR="006E5A9F" w:rsidRPr="00B26CA5" w:rsidRDefault="006E5A9F"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Component 1: true/false</w:t>
            </w:r>
          </w:p>
          <w:p w14:paraId="1E099AD8" w14:textId="77777777" w:rsidR="006E5A9F" w:rsidRPr="00B26CA5" w:rsidRDefault="006E5A9F" w:rsidP="00BA38C2">
            <w:pPr>
              <w:jc w:val="center"/>
              <w:rPr>
                <w:rFonts w:ascii="Arial" w:eastAsia="Times New Roman" w:hAnsi="Arial" w:cs="Arial"/>
                <w:bCs/>
                <w:color w:val="000000"/>
                <w:sz w:val="18"/>
                <w:szCs w:val="18"/>
              </w:rPr>
            </w:pPr>
          </w:p>
          <w:p w14:paraId="345D2CBB" w14:textId="155DB492" w:rsidR="008156B1" w:rsidRPr="00B26CA5" w:rsidRDefault="008156B1"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 xml:space="preserve">The lower MSD </w:t>
            </w:r>
            <w:r w:rsidR="00B26CA5" w:rsidRPr="00B26CA5">
              <w:rPr>
                <w:rFonts w:ascii="Arial" w:eastAsia="Times New Roman" w:hAnsi="Arial" w:cs="Arial"/>
                <w:bCs/>
                <w:color w:val="000000"/>
                <w:sz w:val="18"/>
                <w:szCs w:val="18"/>
              </w:rPr>
              <w:t xml:space="preserve">capability </w:t>
            </w:r>
            <w:r w:rsidRPr="00B26CA5">
              <w:rPr>
                <w:rFonts w:ascii="Arial" w:eastAsia="Times New Roman" w:hAnsi="Arial" w:cs="Arial"/>
                <w:bCs/>
                <w:color w:val="000000"/>
                <w:sz w:val="18"/>
                <w:szCs w:val="18"/>
              </w:rPr>
              <w:t xml:space="preserve">reporting is in accordance </w:t>
            </w:r>
            <w:r w:rsidR="00A30B15" w:rsidRPr="00B26CA5">
              <w:rPr>
                <w:rFonts w:ascii="Arial" w:eastAsia="Times New Roman" w:hAnsi="Arial" w:cs="Arial"/>
                <w:bCs/>
                <w:color w:val="000000"/>
                <w:sz w:val="18"/>
                <w:szCs w:val="18"/>
              </w:rPr>
              <w:t>with</w:t>
            </w:r>
            <w:r w:rsidRPr="00B26CA5">
              <w:rPr>
                <w:rFonts w:ascii="Arial" w:eastAsia="Times New Roman" w:hAnsi="Arial" w:cs="Arial"/>
                <w:bCs/>
                <w:color w:val="000000"/>
                <w:sz w:val="18"/>
                <w:szCs w:val="18"/>
              </w:rPr>
              <w:t xml:space="preserve"> </w:t>
            </w:r>
            <w:r w:rsidR="000A70EC" w:rsidRPr="00B26CA5">
              <w:rPr>
                <w:rFonts w:ascii="Arial" w:eastAsia="Times New Roman" w:hAnsi="Arial" w:cs="Arial"/>
                <w:bCs/>
                <w:color w:val="000000"/>
                <w:sz w:val="18"/>
                <w:szCs w:val="18"/>
              </w:rPr>
              <w:t>LS</w:t>
            </w:r>
            <w:r w:rsidR="001F2AA9" w:rsidRPr="00B26CA5">
              <w:rPr>
                <w:rFonts w:ascii="Arial" w:eastAsia="Times New Roman" w:hAnsi="Arial" w:cs="Arial"/>
                <w:bCs/>
                <w:color w:val="000000"/>
                <w:sz w:val="18"/>
                <w:szCs w:val="18"/>
              </w:rPr>
              <w:t>s</w:t>
            </w:r>
            <w:r w:rsidR="000A70EC" w:rsidRPr="00B26CA5">
              <w:rPr>
                <w:rFonts w:ascii="Arial" w:eastAsia="Times New Roman" w:hAnsi="Arial" w:cs="Arial"/>
                <w:bCs/>
                <w:color w:val="000000"/>
                <w:sz w:val="18"/>
                <w:szCs w:val="18"/>
              </w:rPr>
              <w:t xml:space="preserve"> </w:t>
            </w:r>
            <w:r w:rsidR="00B83816">
              <w:rPr>
                <w:rFonts w:ascii="Arial" w:eastAsia="Times New Roman" w:hAnsi="Arial" w:cs="Arial"/>
                <w:bCs/>
                <w:color w:val="000000"/>
                <w:sz w:val="18"/>
                <w:szCs w:val="18"/>
              </w:rPr>
              <w:br/>
            </w:r>
            <w:r w:rsidR="000A70EC" w:rsidRPr="00B26CA5">
              <w:rPr>
                <w:rFonts w:ascii="Arial" w:eastAsia="Times New Roman" w:hAnsi="Arial" w:cs="Arial"/>
                <w:bCs/>
                <w:color w:val="000000"/>
                <w:sz w:val="18"/>
                <w:szCs w:val="18"/>
              </w:rPr>
              <w:t>R4-2306594</w:t>
            </w:r>
            <w:r w:rsidR="001F2AA9" w:rsidRPr="00B26CA5">
              <w:rPr>
                <w:rFonts w:ascii="Arial" w:eastAsia="Times New Roman" w:hAnsi="Arial" w:cs="Arial"/>
                <w:bCs/>
                <w:color w:val="000000"/>
                <w:sz w:val="18"/>
                <w:szCs w:val="18"/>
              </w:rPr>
              <w:t xml:space="preserve">, </w:t>
            </w:r>
            <w:r w:rsidR="00B83816">
              <w:rPr>
                <w:rFonts w:ascii="Arial" w:eastAsia="Times New Roman" w:hAnsi="Arial" w:cs="Arial"/>
                <w:bCs/>
                <w:color w:val="000000"/>
                <w:sz w:val="18"/>
                <w:szCs w:val="18"/>
              </w:rPr>
              <w:br/>
            </w:r>
            <w:r w:rsidR="000A70EC" w:rsidRPr="00B26CA5">
              <w:rPr>
                <w:rFonts w:ascii="Arial" w:eastAsia="Times New Roman" w:hAnsi="Arial" w:cs="Arial"/>
                <w:bCs/>
                <w:color w:val="000000"/>
                <w:sz w:val="18"/>
                <w:szCs w:val="18"/>
              </w:rPr>
              <w:t>R4-2310276</w:t>
            </w:r>
            <w:r w:rsidR="001F2AA9" w:rsidRPr="00B26CA5">
              <w:rPr>
                <w:rFonts w:ascii="Arial" w:eastAsia="Times New Roman" w:hAnsi="Arial" w:cs="Arial"/>
                <w:bCs/>
                <w:color w:val="000000"/>
                <w:sz w:val="18"/>
                <w:szCs w:val="18"/>
              </w:rPr>
              <w:t xml:space="preserve">, </w:t>
            </w:r>
            <w:r w:rsidR="00B83816">
              <w:rPr>
                <w:rFonts w:ascii="Arial" w:eastAsia="Times New Roman" w:hAnsi="Arial" w:cs="Arial"/>
                <w:bCs/>
                <w:color w:val="000000"/>
                <w:sz w:val="18"/>
                <w:szCs w:val="18"/>
              </w:rPr>
              <w:br/>
            </w:r>
            <w:r w:rsidR="000A70EC" w:rsidRPr="00B26CA5">
              <w:rPr>
                <w:rFonts w:ascii="Arial" w:eastAsia="Times New Roman" w:hAnsi="Arial" w:cs="Arial"/>
                <w:bCs/>
                <w:color w:val="000000"/>
                <w:sz w:val="18"/>
                <w:szCs w:val="18"/>
              </w:rPr>
              <w:t>R4-2315238</w:t>
            </w:r>
          </w:p>
        </w:tc>
        <w:tc>
          <w:tcPr>
            <w:tcW w:w="1276" w:type="dxa"/>
            <w:shd w:val="clear" w:color="auto" w:fill="auto"/>
          </w:tcPr>
          <w:p w14:paraId="7589CE48" w14:textId="77777777" w:rsidR="008156B1" w:rsidRPr="00B26CA5" w:rsidRDefault="008156B1" w:rsidP="00BA38C2">
            <w:pPr>
              <w:jc w:val="center"/>
              <w:rPr>
                <w:rFonts w:ascii="Arial" w:eastAsia="Times New Roman" w:hAnsi="Arial" w:cs="Arial"/>
                <w:bCs/>
                <w:color w:val="000000"/>
                <w:sz w:val="18"/>
                <w:szCs w:val="18"/>
              </w:rPr>
            </w:pPr>
            <w:r w:rsidRPr="00B26CA5">
              <w:rPr>
                <w:rFonts w:ascii="Arial" w:eastAsia="Times New Roman" w:hAnsi="Arial" w:cs="Arial"/>
                <w:bCs/>
                <w:color w:val="000000"/>
                <w:sz w:val="18"/>
                <w:szCs w:val="18"/>
              </w:rPr>
              <w:t>Optional with capability signalling</w:t>
            </w:r>
          </w:p>
        </w:tc>
      </w:tr>
      <w:tr w:rsidR="00B83816" w14:paraId="20882F5A" w14:textId="77777777" w:rsidTr="00DB0D3D">
        <w:trPr>
          <w:trHeight w:val="363"/>
        </w:trPr>
        <w:tc>
          <w:tcPr>
            <w:tcW w:w="1129" w:type="dxa"/>
            <w:shd w:val="clear" w:color="auto" w:fill="auto"/>
          </w:tcPr>
          <w:p w14:paraId="338AD52B" w14:textId="1B4B3202" w:rsidR="00B83816" w:rsidRPr="00933379" w:rsidRDefault="00B83816" w:rsidP="00BA38C2">
            <w:pPr>
              <w:tabs>
                <w:tab w:val="left" w:pos="426"/>
              </w:tabs>
              <w:jc w:val="both"/>
              <w:outlineLvl w:val="0"/>
              <w:rPr>
                <w:rFonts w:ascii="Arial" w:eastAsia="Batang" w:hAnsi="Arial" w:cs="Arial"/>
                <w:sz w:val="18"/>
                <w:szCs w:val="18"/>
                <w:highlight w:val="yellow"/>
                <w:lang w:val="en-US" w:eastAsia="ko-KR"/>
              </w:rPr>
            </w:pPr>
            <w:r w:rsidRPr="00E86FA0">
              <w:rPr>
                <w:rFonts w:ascii="Arial" w:eastAsiaTheme="minorEastAsia" w:hAnsi="Arial" w:cs="Arial"/>
                <w:color w:val="000000"/>
                <w:sz w:val="18"/>
                <w:szCs w:val="18"/>
                <w:lang w:val="en-US" w:eastAsia="zh-CN"/>
              </w:rPr>
              <w:t xml:space="preserve"> 27. NR_ENDC_RF_FR1_enh2</w:t>
            </w:r>
          </w:p>
        </w:tc>
        <w:tc>
          <w:tcPr>
            <w:tcW w:w="709" w:type="dxa"/>
            <w:shd w:val="clear" w:color="auto" w:fill="auto"/>
          </w:tcPr>
          <w:p w14:paraId="702091B5" w14:textId="7BB6C0CF" w:rsidR="00B83816" w:rsidRPr="004B7381" w:rsidRDefault="00B83816" w:rsidP="00BA38C2">
            <w:pPr>
              <w:rPr>
                <w:rFonts w:ascii="Arial" w:eastAsiaTheme="minorEastAsia" w:hAnsi="Arial" w:cs="Arial"/>
                <w:bCs/>
                <w:color w:val="000000"/>
                <w:sz w:val="18"/>
                <w:szCs w:val="18"/>
                <w:lang w:eastAsia="zh-CN"/>
              </w:rPr>
            </w:pPr>
            <w:r w:rsidRPr="004B7381">
              <w:rPr>
                <w:rFonts w:ascii="Arial" w:eastAsiaTheme="minorEastAsia" w:hAnsi="Arial" w:cs="Arial"/>
                <w:bCs/>
                <w:color w:val="000000"/>
                <w:sz w:val="18"/>
                <w:szCs w:val="18"/>
                <w:lang w:eastAsia="zh-CN"/>
              </w:rPr>
              <w:t>27-2</w:t>
            </w:r>
          </w:p>
        </w:tc>
        <w:tc>
          <w:tcPr>
            <w:tcW w:w="1559" w:type="dxa"/>
            <w:shd w:val="clear" w:color="auto" w:fill="auto"/>
          </w:tcPr>
          <w:p w14:paraId="2C82CAB6" w14:textId="0D87AA84" w:rsidR="00B83816" w:rsidRPr="004B7381" w:rsidRDefault="00B83816" w:rsidP="00BA38C2">
            <w:pPr>
              <w:rPr>
                <w:rFonts w:ascii="Arial" w:eastAsia="Times New Roman" w:hAnsi="Arial" w:cs="Arial"/>
                <w:bCs/>
                <w:color w:val="000000"/>
                <w:sz w:val="18"/>
                <w:szCs w:val="18"/>
              </w:rPr>
            </w:pPr>
            <w:r w:rsidRPr="004B7381">
              <w:rPr>
                <w:rFonts w:ascii="Arial" w:eastAsia="Times New Roman" w:hAnsi="Arial" w:cs="Arial"/>
                <w:bCs/>
                <w:color w:val="000000"/>
                <w:sz w:val="18"/>
                <w:szCs w:val="18"/>
              </w:rPr>
              <w:t>Support of 4Tx Transparent Tx Diversity</w:t>
            </w:r>
          </w:p>
        </w:tc>
        <w:tc>
          <w:tcPr>
            <w:tcW w:w="5103" w:type="dxa"/>
            <w:shd w:val="clear" w:color="auto" w:fill="auto"/>
          </w:tcPr>
          <w:p w14:paraId="5A1EA831" w14:textId="7215D9A7" w:rsidR="00B83816" w:rsidRPr="004B7381" w:rsidRDefault="00B83816" w:rsidP="00BA38C2">
            <w:pPr>
              <w:rPr>
                <w:rFonts w:ascii="Arial" w:eastAsia="Times New Roman" w:hAnsi="Arial" w:cs="Arial"/>
                <w:bCs/>
                <w:color w:val="000000"/>
                <w:sz w:val="18"/>
                <w:szCs w:val="18"/>
                <w:lang w:val="en-US"/>
              </w:rPr>
            </w:pPr>
            <w:r w:rsidRPr="004B7381">
              <w:rPr>
                <w:rFonts w:ascii="Arial" w:eastAsia="Times New Roman" w:hAnsi="Arial" w:cs="Arial"/>
                <w:bCs/>
                <w:color w:val="000000"/>
                <w:sz w:val="18"/>
                <w:szCs w:val="18"/>
                <w:lang w:val="en-US"/>
              </w:rPr>
              <w:t xml:space="preserve">1. </w:t>
            </w:r>
            <w:r w:rsidRPr="004B7381">
              <w:rPr>
                <w:rFonts w:ascii="Arial" w:eastAsia="Times New Roman" w:hAnsi="Arial" w:cs="Arial"/>
                <w:bCs/>
                <w:color w:val="000000"/>
                <w:sz w:val="18"/>
                <w:szCs w:val="18"/>
              </w:rPr>
              <w:t xml:space="preserve">Support of 4Tx Transparent Tx Diversity </w:t>
            </w:r>
            <w:r w:rsidRPr="004B7381">
              <w:rPr>
                <w:rFonts w:ascii="Arial" w:eastAsiaTheme="minorEastAsia" w:hAnsi="Arial" w:cs="Arial"/>
                <w:sz w:val="18"/>
                <w:lang w:eastAsia="zh-CN"/>
              </w:rPr>
              <w:t>as specified in TS 38.101-1</w:t>
            </w:r>
          </w:p>
        </w:tc>
        <w:tc>
          <w:tcPr>
            <w:tcW w:w="1560" w:type="dxa"/>
            <w:shd w:val="clear" w:color="auto" w:fill="auto"/>
          </w:tcPr>
          <w:p w14:paraId="652748D9" w14:textId="4FF8B672"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No</w:t>
            </w:r>
          </w:p>
        </w:tc>
        <w:tc>
          <w:tcPr>
            <w:tcW w:w="1134" w:type="dxa"/>
            <w:shd w:val="clear" w:color="auto" w:fill="auto"/>
          </w:tcPr>
          <w:p w14:paraId="2F22A000" w14:textId="72EA614D"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lang w:val="en-US"/>
              </w:rPr>
              <w:t>Yes</w:t>
            </w:r>
          </w:p>
        </w:tc>
        <w:tc>
          <w:tcPr>
            <w:tcW w:w="1559" w:type="dxa"/>
            <w:shd w:val="clear" w:color="auto" w:fill="auto"/>
          </w:tcPr>
          <w:p w14:paraId="5E60DA71" w14:textId="7E25BCF9" w:rsidR="00B83816" w:rsidRPr="004B7381" w:rsidRDefault="00B83816" w:rsidP="00BA38C2">
            <w:pPr>
              <w:jc w:val="center"/>
              <w:rPr>
                <w:rFonts w:ascii="Arial" w:eastAsia="Gulim" w:hAnsi="Arial" w:cs="Arial"/>
                <w:bCs/>
                <w:color w:val="000000"/>
                <w:sz w:val="18"/>
                <w:szCs w:val="18"/>
              </w:rPr>
            </w:pPr>
            <w:r w:rsidRPr="004B7381">
              <w:rPr>
                <w:rFonts w:ascii="Arial" w:eastAsia="Times New Roman" w:hAnsi="Arial" w:cs="Arial"/>
                <w:bCs/>
                <w:color w:val="000000"/>
                <w:sz w:val="18"/>
                <w:szCs w:val="18"/>
                <w:lang w:val="en-US"/>
              </w:rPr>
              <w:t>N/A</w:t>
            </w:r>
          </w:p>
        </w:tc>
        <w:tc>
          <w:tcPr>
            <w:tcW w:w="1417" w:type="dxa"/>
          </w:tcPr>
          <w:p w14:paraId="44A914F7" w14:textId="624E814F" w:rsidR="00B83816" w:rsidRPr="004B7381" w:rsidRDefault="00B83816" w:rsidP="00BA38C2">
            <w:pPr>
              <w:jc w:val="center"/>
              <w:rPr>
                <w:rFonts w:ascii="Arial" w:hAnsi="Arial" w:cs="Arial"/>
                <w:bCs/>
                <w:color w:val="000000"/>
                <w:sz w:val="18"/>
                <w:szCs w:val="18"/>
              </w:rPr>
            </w:pPr>
            <w:r w:rsidRPr="004B7381">
              <w:rPr>
                <w:rFonts w:ascii="Arial" w:eastAsia="Times New Roman" w:hAnsi="Arial" w:cs="Arial"/>
                <w:bCs/>
                <w:color w:val="000000"/>
                <w:sz w:val="18"/>
                <w:szCs w:val="18"/>
              </w:rPr>
              <w:t>UE does not support 4Tx Transparent Tx Diversity</w:t>
            </w:r>
          </w:p>
        </w:tc>
        <w:tc>
          <w:tcPr>
            <w:tcW w:w="1276" w:type="dxa"/>
            <w:shd w:val="clear" w:color="auto" w:fill="auto"/>
          </w:tcPr>
          <w:p w14:paraId="2596217F" w14:textId="33160FB0" w:rsidR="00B83816" w:rsidRPr="004B7381" w:rsidRDefault="00B83816" w:rsidP="00BA38C2">
            <w:pPr>
              <w:jc w:val="center"/>
              <w:rPr>
                <w:rFonts w:ascii="Arial" w:hAnsi="Arial" w:cs="Arial"/>
                <w:bCs/>
                <w:color w:val="000000"/>
                <w:sz w:val="18"/>
                <w:szCs w:val="18"/>
              </w:rPr>
            </w:pPr>
            <w:r w:rsidRPr="004B7381">
              <w:rPr>
                <w:rFonts w:ascii="Arial" w:eastAsia="Times New Roman" w:hAnsi="Arial" w:cs="Arial"/>
                <w:bCs/>
                <w:color w:val="000000"/>
                <w:sz w:val="18"/>
                <w:szCs w:val="18"/>
                <w:lang w:val="en-US"/>
              </w:rPr>
              <w:t>Per FS</w:t>
            </w:r>
          </w:p>
        </w:tc>
        <w:tc>
          <w:tcPr>
            <w:tcW w:w="992" w:type="dxa"/>
            <w:shd w:val="clear" w:color="auto" w:fill="auto"/>
          </w:tcPr>
          <w:p w14:paraId="0B8FCFD8" w14:textId="3593C69D"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lang w:val="en-US"/>
              </w:rPr>
              <w:t>No</w:t>
            </w:r>
          </w:p>
        </w:tc>
        <w:tc>
          <w:tcPr>
            <w:tcW w:w="993" w:type="dxa"/>
            <w:shd w:val="clear" w:color="auto" w:fill="auto"/>
          </w:tcPr>
          <w:p w14:paraId="2725489E" w14:textId="2654B67B"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lang w:val="en-US"/>
              </w:rPr>
              <w:t>FR1 only</w:t>
            </w:r>
          </w:p>
        </w:tc>
        <w:tc>
          <w:tcPr>
            <w:tcW w:w="1842" w:type="dxa"/>
          </w:tcPr>
          <w:p w14:paraId="5C5FA33F" w14:textId="72ECFC5D"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N/A</w:t>
            </w:r>
          </w:p>
        </w:tc>
        <w:tc>
          <w:tcPr>
            <w:tcW w:w="1843" w:type="dxa"/>
            <w:shd w:val="clear" w:color="auto" w:fill="auto"/>
          </w:tcPr>
          <w:p w14:paraId="1C1704B5" w14:textId="77777777"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Component 1: true/false</w:t>
            </w:r>
          </w:p>
          <w:p w14:paraId="5C069D86" w14:textId="7F89BFE8" w:rsidR="00B83816" w:rsidRPr="004B7381" w:rsidRDefault="00B83816" w:rsidP="00BA38C2">
            <w:pPr>
              <w:rPr>
                <w:rFonts w:ascii="Arial" w:eastAsia="Times New Roman" w:hAnsi="Arial" w:cs="Arial"/>
                <w:bCs/>
                <w:color w:val="000000"/>
                <w:sz w:val="18"/>
                <w:szCs w:val="18"/>
              </w:rPr>
            </w:pPr>
          </w:p>
        </w:tc>
        <w:tc>
          <w:tcPr>
            <w:tcW w:w="1276" w:type="dxa"/>
            <w:shd w:val="clear" w:color="auto" w:fill="auto"/>
          </w:tcPr>
          <w:p w14:paraId="04D5FE44" w14:textId="7B906275"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Optional with capability signalling</w:t>
            </w:r>
          </w:p>
        </w:tc>
      </w:tr>
      <w:tr w:rsidR="00B83816" w14:paraId="136BD56A" w14:textId="77777777" w:rsidTr="00781936">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0AE96E" w14:textId="2ECA2E66" w:rsidR="00B83816" w:rsidRPr="00933379" w:rsidRDefault="00B83816" w:rsidP="00BA38C2">
            <w:pPr>
              <w:tabs>
                <w:tab w:val="left" w:pos="426"/>
              </w:tabs>
              <w:jc w:val="both"/>
              <w:outlineLvl w:val="0"/>
              <w:rPr>
                <w:rFonts w:ascii="Arial" w:eastAsia="Batang" w:hAnsi="Arial" w:cs="Arial"/>
                <w:sz w:val="18"/>
                <w:szCs w:val="18"/>
                <w:highlight w:val="yellow"/>
                <w:lang w:val="en-US" w:eastAsia="ko-KR"/>
              </w:rPr>
            </w:pPr>
            <w:r w:rsidRPr="00E86FA0">
              <w:rPr>
                <w:rFonts w:ascii="Arial" w:eastAsiaTheme="minorEastAsia" w:hAnsi="Arial" w:cs="Arial"/>
                <w:color w:val="000000"/>
                <w:sz w:val="18"/>
                <w:szCs w:val="18"/>
                <w:lang w:val="en-US" w:eastAsia="zh-CN"/>
              </w:rPr>
              <w:t xml:space="preserve"> 27. NR_ENDC_RF_FR1_enh2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A0849" w14:textId="7BF6B830" w:rsidR="00B83816" w:rsidRPr="004B7381" w:rsidRDefault="00B83816" w:rsidP="00BA38C2">
            <w:pPr>
              <w:rPr>
                <w:rFonts w:ascii="Arial" w:eastAsiaTheme="minorEastAsia" w:hAnsi="Arial" w:cs="Arial"/>
                <w:bCs/>
                <w:color w:val="000000"/>
                <w:sz w:val="18"/>
                <w:szCs w:val="18"/>
                <w:lang w:eastAsia="zh-CN"/>
              </w:rPr>
            </w:pPr>
            <w:r w:rsidRPr="004B7381">
              <w:rPr>
                <w:rFonts w:ascii="Arial" w:eastAsiaTheme="minorEastAsia" w:hAnsi="Arial" w:cs="Arial"/>
                <w:bCs/>
                <w:color w:val="000000"/>
                <w:sz w:val="18"/>
                <w:szCs w:val="18"/>
                <w:lang w:eastAsia="zh-CN"/>
              </w:rPr>
              <w:t>27-</w:t>
            </w:r>
            <w:r>
              <w:rPr>
                <w:rFonts w:ascii="Arial" w:eastAsiaTheme="minorEastAsia" w:hAnsi="Arial" w:cs="Arial"/>
                <w:bCs/>
                <w:color w:val="000000"/>
                <w:sz w:val="18"/>
                <w:szCs w:val="18"/>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0CC4DF" w14:textId="5A5D6D1C" w:rsidR="00B83816" w:rsidRPr="004B7381" w:rsidRDefault="00B83816" w:rsidP="00BA38C2">
            <w:pPr>
              <w:rPr>
                <w:rFonts w:ascii="Arial" w:eastAsia="Times New Roman" w:hAnsi="Arial" w:cs="Arial"/>
                <w:bCs/>
                <w:color w:val="000000"/>
                <w:sz w:val="18"/>
                <w:szCs w:val="18"/>
              </w:rPr>
            </w:pPr>
            <w:r>
              <w:rPr>
                <w:rFonts w:ascii="Arial" w:eastAsia="Times New Roman" w:hAnsi="Arial" w:cs="Arial"/>
                <w:bCs/>
                <w:color w:val="000000"/>
                <w:sz w:val="18"/>
                <w:szCs w:val="18"/>
              </w:rPr>
              <w:t>[SRS IL reporting</w:t>
            </w:r>
            <w:r w:rsidR="00843310">
              <w:rPr>
                <w:rFonts w:ascii="Arial" w:eastAsia="Times New Roman" w:hAnsi="Arial" w:cs="Arial"/>
                <w:bCs/>
                <w:color w:val="000000"/>
                <w:sz w:val="18"/>
                <w:szCs w:val="18"/>
              </w:rPr>
              <w:t xml:space="preserve"> and compensation</w:t>
            </w:r>
            <w:r>
              <w:rPr>
                <w:rFonts w:ascii="Arial" w:eastAsia="Times New Roman" w:hAnsi="Arial" w:cs="Arial"/>
                <w:bCs/>
                <w:color w:val="000000"/>
                <w:sz w:val="18"/>
                <w:szCs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AE94527" w14:textId="10F604D4" w:rsidR="00B83816" w:rsidRPr="004B7381" w:rsidRDefault="00B83816" w:rsidP="00BA38C2">
            <w:pPr>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TBA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0EAE1B" w14:textId="77777777"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9F97C" w14:textId="77777777" w:rsidR="00B83816" w:rsidRPr="00781936" w:rsidRDefault="00B83816" w:rsidP="00BA38C2">
            <w:pPr>
              <w:jc w:val="center"/>
              <w:rPr>
                <w:rFonts w:ascii="Arial" w:eastAsia="Times New Roman" w:hAnsi="Arial" w:cs="Arial"/>
                <w:bCs/>
                <w:color w:val="000000"/>
                <w:sz w:val="18"/>
                <w:szCs w:val="18"/>
                <w:lang w:val="en-US"/>
              </w:rPr>
            </w:pPr>
            <w:r w:rsidRPr="004B7381">
              <w:rPr>
                <w:rFonts w:ascii="Arial" w:eastAsia="Times New Roman" w:hAnsi="Arial" w:cs="Arial"/>
                <w:bCs/>
                <w:color w:val="000000"/>
                <w:sz w:val="18"/>
                <w:szCs w:val="18"/>
                <w:lang w:val="en-US"/>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4BBF4" w14:textId="77777777" w:rsidR="00B83816" w:rsidRPr="00781936" w:rsidRDefault="00B83816" w:rsidP="00BA38C2">
            <w:pPr>
              <w:jc w:val="center"/>
              <w:rPr>
                <w:rFonts w:ascii="Arial" w:eastAsia="Times New Roman" w:hAnsi="Arial" w:cs="Arial"/>
                <w:bCs/>
                <w:color w:val="000000"/>
                <w:sz w:val="18"/>
                <w:szCs w:val="18"/>
                <w:lang w:val="en-US"/>
              </w:rPr>
            </w:pPr>
            <w:r w:rsidRPr="004B7381">
              <w:rPr>
                <w:rFonts w:ascii="Arial" w:eastAsia="Times New Roman" w:hAnsi="Arial" w:cs="Arial"/>
                <w:bCs/>
                <w:color w:val="000000"/>
                <w:sz w:val="18"/>
                <w:szCs w:val="18"/>
                <w:lang w:val="en-US"/>
              </w:rPr>
              <w:t>N/A</w:t>
            </w:r>
          </w:p>
        </w:tc>
        <w:tc>
          <w:tcPr>
            <w:tcW w:w="1417" w:type="dxa"/>
            <w:tcBorders>
              <w:top w:val="single" w:sz="4" w:space="0" w:color="auto"/>
              <w:left w:val="single" w:sz="4" w:space="0" w:color="auto"/>
              <w:bottom w:val="single" w:sz="4" w:space="0" w:color="auto"/>
              <w:right w:val="single" w:sz="4" w:space="0" w:color="auto"/>
            </w:tcBorders>
          </w:tcPr>
          <w:p w14:paraId="234B4910" w14:textId="5BAB6C29" w:rsidR="00B83816" w:rsidRPr="00781936" w:rsidRDefault="00B83816" w:rsidP="00BA38C2">
            <w:pPr>
              <w:jc w:val="center"/>
              <w:rPr>
                <w:rFonts w:ascii="Arial" w:eastAsia="Times New Roman" w:hAnsi="Arial" w:cs="Arial"/>
                <w:bCs/>
                <w:color w:val="000000"/>
                <w:sz w:val="18"/>
                <w:szCs w:val="18"/>
              </w:rPr>
            </w:pPr>
            <w:r>
              <w:rPr>
                <w:rFonts w:ascii="Arial" w:eastAsia="Times New Roman" w:hAnsi="Arial" w:cs="Arial"/>
                <w:bCs/>
                <w:color w:val="000000"/>
                <w:sz w:val="18"/>
                <w:szCs w:val="18"/>
              </w:rPr>
              <w:t>TBA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EB5B5" w14:textId="72D3AAAC" w:rsidR="00B83816" w:rsidRPr="00781936" w:rsidRDefault="00B83816" w:rsidP="00BA38C2">
            <w:pPr>
              <w:jc w:val="center"/>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TBA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D9623" w14:textId="77777777" w:rsidR="00B83816" w:rsidRPr="00781936" w:rsidRDefault="00B83816" w:rsidP="00BA38C2">
            <w:pPr>
              <w:jc w:val="center"/>
              <w:rPr>
                <w:rFonts w:ascii="Arial" w:eastAsia="Times New Roman" w:hAnsi="Arial" w:cs="Arial"/>
                <w:bCs/>
                <w:color w:val="000000"/>
                <w:sz w:val="18"/>
                <w:szCs w:val="18"/>
                <w:lang w:val="en-US"/>
              </w:rPr>
            </w:pPr>
            <w:r w:rsidRPr="004B7381">
              <w:rPr>
                <w:rFonts w:ascii="Arial" w:eastAsia="Times New Roman" w:hAnsi="Arial" w:cs="Arial"/>
                <w:bCs/>
                <w:color w:val="000000"/>
                <w:sz w:val="18"/>
                <w:szCs w:val="18"/>
                <w:lang w:val="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5B9CF" w14:textId="77777777" w:rsidR="00B83816" w:rsidRPr="00781936" w:rsidRDefault="00B83816" w:rsidP="00BA38C2">
            <w:pPr>
              <w:jc w:val="center"/>
              <w:rPr>
                <w:rFonts w:ascii="Arial" w:eastAsia="Times New Roman" w:hAnsi="Arial" w:cs="Arial"/>
                <w:bCs/>
                <w:color w:val="000000"/>
                <w:sz w:val="18"/>
                <w:szCs w:val="18"/>
                <w:lang w:val="en-US"/>
              </w:rPr>
            </w:pPr>
            <w:r w:rsidRPr="004B7381">
              <w:rPr>
                <w:rFonts w:ascii="Arial" w:eastAsia="Times New Roman" w:hAnsi="Arial" w:cs="Arial"/>
                <w:bCs/>
                <w:color w:val="000000"/>
                <w:sz w:val="18"/>
                <w:szCs w:val="18"/>
                <w:lang w:val="en-US"/>
              </w:rPr>
              <w:t>FR1 only</w:t>
            </w:r>
          </w:p>
        </w:tc>
        <w:tc>
          <w:tcPr>
            <w:tcW w:w="1842" w:type="dxa"/>
            <w:tcBorders>
              <w:top w:val="single" w:sz="4" w:space="0" w:color="auto"/>
              <w:left w:val="single" w:sz="4" w:space="0" w:color="auto"/>
              <w:bottom w:val="single" w:sz="4" w:space="0" w:color="auto"/>
              <w:right w:val="single" w:sz="4" w:space="0" w:color="auto"/>
            </w:tcBorders>
          </w:tcPr>
          <w:p w14:paraId="7AB60A72" w14:textId="77777777"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BBA5DC" w14:textId="21A58594" w:rsidR="00B83816" w:rsidRPr="004B7381" w:rsidRDefault="00B83816" w:rsidP="00BA38C2">
            <w:pPr>
              <w:jc w:val="center"/>
              <w:rPr>
                <w:rFonts w:ascii="Arial" w:eastAsia="Times New Roman" w:hAnsi="Arial" w:cs="Arial"/>
                <w:bCs/>
                <w:color w:val="000000"/>
                <w:sz w:val="18"/>
                <w:szCs w:val="18"/>
              </w:rPr>
            </w:pPr>
            <w:r>
              <w:rPr>
                <w:rFonts w:ascii="Arial" w:eastAsia="Times New Roman" w:hAnsi="Arial" w:cs="Arial"/>
                <w:bCs/>
                <w:color w:val="000000"/>
                <w:sz w:val="18"/>
                <w:szCs w:val="18"/>
              </w:rPr>
              <w:t>TBA</w:t>
            </w:r>
          </w:p>
          <w:p w14:paraId="1DD6B8DF" w14:textId="77777777" w:rsidR="00B83816" w:rsidRPr="004B7381" w:rsidRDefault="00B83816" w:rsidP="00BA38C2">
            <w:pPr>
              <w:jc w:val="center"/>
              <w:rPr>
                <w:rFonts w:ascii="Arial" w:eastAsia="Times New Roman" w:hAnsi="Arial" w:cs="Arial"/>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F1595" w14:textId="77777777" w:rsidR="00B83816" w:rsidRPr="004B7381" w:rsidRDefault="00B83816" w:rsidP="00BA38C2">
            <w:pPr>
              <w:jc w:val="center"/>
              <w:rPr>
                <w:rFonts w:ascii="Arial" w:eastAsia="Times New Roman" w:hAnsi="Arial" w:cs="Arial"/>
                <w:bCs/>
                <w:color w:val="000000"/>
                <w:sz w:val="18"/>
                <w:szCs w:val="18"/>
              </w:rPr>
            </w:pPr>
            <w:r w:rsidRPr="004B7381">
              <w:rPr>
                <w:rFonts w:ascii="Arial" w:eastAsia="Times New Roman" w:hAnsi="Arial" w:cs="Arial"/>
                <w:bCs/>
                <w:color w:val="000000"/>
                <w:sz w:val="18"/>
                <w:szCs w:val="18"/>
              </w:rPr>
              <w:t>Optional with capability signalling</w:t>
            </w:r>
          </w:p>
        </w:tc>
      </w:tr>
    </w:tbl>
    <w:p w14:paraId="25FFE500" w14:textId="77777777" w:rsidR="008156B1" w:rsidRPr="0074795D" w:rsidRDefault="008156B1" w:rsidP="0074795D">
      <w:pPr>
        <w:ind w:left="708"/>
        <w:rPr>
          <w:highlight w:val="yellow"/>
          <w:lang w:bidi="hi-IN"/>
        </w:rPr>
      </w:pPr>
    </w:p>
    <w:p w14:paraId="01E54D7A" w14:textId="045F0058" w:rsidR="009429F0" w:rsidRPr="00CD30F1" w:rsidRDefault="009429F0" w:rsidP="008A0778">
      <w:pPr>
        <w:pStyle w:val="Heading2"/>
      </w:pPr>
      <w:proofErr w:type="spellStart"/>
      <w:r w:rsidRPr="00CD30F1">
        <w:t>NR_channel_raster_enh</w:t>
      </w:r>
      <w:proofErr w:type="spellEnd"/>
      <w:r w:rsidRPr="00CD30F1">
        <w:t xml:space="preserve"> </w:t>
      </w:r>
    </w:p>
    <w:p w14:paraId="64D0B948" w14:textId="21B654B4" w:rsidR="007D0DFC" w:rsidRDefault="003B646A" w:rsidP="003B646A">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UE features</w:t>
      </w:r>
      <w:r w:rsidRPr="0071302A">
        <w:rPr>
          <w:rFonts w:eastAsia="SimSun"/>
          <w:sz w:val="20"/>
          <w:lang w:val="en-US" w:eastAsia="en-US"/>
        </w:rPr>
        <w:t xml:space="preserve"> </w:t>
      </w:r>
      <w:r>
        <w:rPr>
          <w:rFonts w:eastAsia="SimSun"/>
          <w:sz w:val="20"/>
          <w:lang w:val="en-US" w:eastAsia="en-US"/>
        </w:rPr>
        <w:t xml:space="preserve">for the </w:t>
      </w:r>
      <w:proofErr w:type="spellStart"/>
      <w:r w:rsidRPr="003B646A">
        <w:rPr>
          <w:rFonts w:eastAsia="SimSun"/>
          <w:sz w:val="20"/>
          <w:lang w:val="en-US" w:eastAsia="en-US"/>
        </w:rPr>
        <w:t>NR_channel_raster_enh</w:t>
      </w:r>
      <w:proofErr w:type="spellEnd"/>
      <w:r>
        <w:rPr>
          <w:rFonts w:eastAsia="SimSun"/>
          <w:sz w:val="20"/>
          <w:lang w:val="en-US" w:eastAsia="en-US"/>
        </w:rPr>
        <w:t xml:space="preserve"> </w:t>
      </w:r>
      <w:r w:rsidRPr="0071302A">
        <w:rPr>
          <w:rFonts w:eastAsia="SimSun"/>
          <w:sz w:val="20"/>
          <w:lang w:val="en-US" w:eastAsia="en-US"/>
        </w:rPr>
        <w:t>WI</w:t>
      </w:r>
      <w:r>
        <w:rPr>
          <w:rFonts w:eastAsia="SimSun"/>
          <w:sz w:val="20"/>
          <w:lang w:val="en-US" w:eastAsia="en-US"/>
        </w:rPr>
        <w:t xml:space="preserve"> </w:t>
      </w:r>
      <w:r w:rsidRPr="0071302A">
        <w:rPr>
          <w:rFonts w:eastAsia="SimSun"/>
          <w:sz w:val="20"/>
          <w:lang w:val="en-US" w:eastAsia="en-US"/>
        </w:rPr>
        <w:t>[</w:t>
      </w:r>
      <w:r>
        <w:rPr>
          <w:rFonts w:eastAsia="SimSun"/>
          <w:sz w:val="20"/>
          <w:lang w:val="en-US" w:eastAsia="en-US"/>
        </w:rPr>
        <w:t xml:space="preserve">WID </w:t>
      </w:r>
      <w:r w:rsidR="00F62D63" w:rsidRPr="00F62D63">
        <w:rPr>
          <w:rFonts w:eastAsia="SimSun"/>
          <w:sz w:val="20"/>
          <w:lang w:val="en-US" w:eastAsia="en-US"/>
        </w:rPr>
        <w:t>RP-230813</w:t>
      </w:r>
      <w:r w:rsidRPr="0071302A">
        <w:rPr>
          <w:rFonts w:eastAsia="SimSun"/>
          <w:sz w:val="20"/>
          <w:lang w:val="en-US" w:eastAsia="en-US"/>
        </w:rPr>
        <w:t>]</w:t>
      </w:r>
      <w:r>
        <w:rPr>
          <w:rFonts w:eastAsia="SimSun"/>
          <w:sz w:val="20"/>
          <w:lang w:val="en-US" w:eastAsia="en-US"/>
        </w:rPr>
        <w:t xml:space="preserve"> </w:t>
      </w:r>
      <w:r w:rsidRPr="0071302A">
        <w:rPr>
          <w:rFonts w:eastAsia="SimSun"/>
          <w:sz w:val="20"/>
          <w:lang w:val="en-US" w:eastAsia="en-US"/>
        </w:rPr>
        <w:t>are</w:t>
      </w:r>
      <w:r>
        <w:rPr>
          <w:rFonts w:eastAsia="SimSun"/>
          <w:sz w:val="20"/>
          <w:lang w:val="en-US" w:eastAsia="en-US"/>
        </w:rPr>
        <w:t xml:space="preserve"> provided below and </w:t>
      </w:r>
      <w:r w:rsidR="00843310">
        <w:rPr>
          <w:rFonts w:eastAsia="SimSun"/>
          <w:sz w:val="20"/>
          <w:lang w:val="en-US" w:eastAsia="en-US"/>
        </w:rPr>
        <w:t xml:space="preserve">summarized </w:t>
      </w:r>
      <w:r w:rsidRPr="0071302A">
        <w:rPr>
          <w:rFonts w:eastAsia="SimSun"/>
          <w:sz w:val="20"/>
          <w:lang w:val="en-US" w:eastAsia="en-US"/>
        </w:rPr>
        <w:t xml:space="preserve">in </w:t>
      </w:r>
      <w:r>
        <w:rPr>
          <w:rFonts w:eastAsia="SimSun"/>
          <w:sz w:val="20"/>
          <w:lang w:val="en-US" w:eastAsia="en-US"/>
        </w:rPr>
        <w:fldChar w:fldCharType="begin"/>
      </w:r>
      <w:r>
        <w:rPr>
          <w:rFonts w:eastAsia="SimSun"/>
          <w:sz w:val="20"/>
          <w:lang w:val="en-US" w:eastAsia="en-US"/>
        </w:rPr>
        <w:instrText xml:space="preserve"> REF _Ref149827086 \h  \* MERGEFORMAT </w:instrText>
      </w:r>
      <w:r>
        <w:rPr>
          <w:rFonts w:eastAsia="SimSun"/>
          <w:sz w:val="20"/>
          <w:lang w:val="en-US" w:eastAsia="en-US"/>
        </w:rPr>
      </w:r>
      <w:r>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3</w:t>
      </w:r>
      <w:r>
        <w:rPr>
          <w:rFonts w:eastAsia="SimSun"/>
          <w:sz w:val="20"/>
          <w:lang w:val="en-US" w:eastAsia="en-US"/>
        </w:rPr>
        <w:fldChar w:fldCharType="end"/>
      </w:r>
      <w:r w:rsidRPr="0071302A">
        <w:rPr>
          <w:rFonts w:eastAsia="SimSun"/>
          <w:sz w:val="20"/>
          <w:lang w:val="en-US" w:eastAsia="en-US"/>
        </w:rPr>
        <w:t>.</w:t>
      </w:r>
      <w:r w:rsidR="000F037A">
        <w:rPr>
          <w:rFonts w:eastAsia="SimSun"/>
          <w:sz w:val="20"/>
          <w:lang w:val="en-US" w:eastAsia="en-US"/>
        </w:rPr>
        <w:t xml:space="preserve"> The work item aims to </w:t>
      </w:r>
      <w:r w:rsidR="00460DE8">
        <w:rPr>
          <w:rFonts w:eastAsia="SimSun"/>
          <w:sz w:val="20"/>
          <w:lang w:val="en-US" w:eastAsia="en-US"/>
        </w:rPr>
        <w:t>introduce</w:t>
      </w:r>
      <w:r w:rsidR="00460DE8" w:rsidRPr="00460DE8">
        <w:rPr>
          <w:rFonts w:eastAsia="SimSun"/>
          <w:sz w:val="20"/>
          <w:lang w:val="en-US" w:eastAsia="en-US"/>
        </w:rPr>
        <w:t xml:space="preserve"> channel raster </w:t>
      </w:r>
      <w:r w:rsidR="00460DE8">
        <w:rPr>
          <w:rFonts w:eastAsia="SimSun"/>
          <w:sz w:val="20"/>
          <w:lang w:val="en-US" w:eastAsia="en-US"/>
        </w:rPr>
        <w:t>enhancement enabling</w:t>
      </w:r>
      <w:r w:rsidR="00460DE8" w:rsidRPr="00460DE8">
        <w:rPr>
          <w:rFonts w:eastAsia="SimSun"/>
          <w:sz w:val="20"/>
          <w:lang w:val="en-US" w:eastAsia="en-US"/>
        </w:rPr>
        <w:t xml:space="preserve"> configuring a narrower UE channel BW inside a wider gNB channel BW</w:t>
      </w:r>
      <w:r w:rsidR="00460DE8">
        <w:rPr>
          <w:rFonts w:eastAsia="SimSun"/>
          <w:sz w:val="20"/>
          <w:lang w:val="en-US" w:eastAsia="en-US"/>
        </w:rPr>
        <w:t>. In the previous RAN4 meetings it was agreed to introduce new enhanced channel raster entries and t</w:t>
      </w:r>
      <w:r w:rsidR="007D0DFC">
        <w:rPr>
          <w:rFonts w:eastAsia="SimSun"/>
          <w:sz w:val="20"/>
          <w:lang w:val="en-US" w:eastAsia="en-US"/>
        </w:rPr>
        <w:t xml:space="preserve">he following agreements on the UE capabilities for </w:t>
      </w:r>
      <w:r w:rsidR="00F9316D" w:rsidRPr="00843310">
        <w:rPr>
          <w:rFonts w:eastAsia="SimSun"/>
          <w:b/>
          <w:bCs/>
          <w:sz w:val="20"/>
          <w:lang w:val="en-US" w:eastAsia="en-US"/>
        </w:rPr>
        <w:t>enhanced channel raster</w:t>
      </w:r>
      <w:r w:rsidR="00F9316D">
        <w:rPr>
          <w:rFonts w:eastAsia="SimSun"/>
          <w:sz w:val="20"/>
          <w:lang w:val="en-US" w:eastAsia="en-US"/>
        </w:rPr>
        <w:t xml:space="preserve"> were made:</w:t>
      </w:r>
    </w:p>
    <w:p w14:paraId="6FCE2D00" w14:textId="06DEE1BD" w:rsidR="003B7E24" w:rsidRDefault="003B7E24" w:rsidP="00843310">
      <w:pPr>
        <w:pStyle w:val="ListParagraph"/>
        <w:numPr>
          <w:ilvl w:val="0"/>
          <w:numId w:val="45"/>
        </w:numPr>
        <w:contextualSpacing w:val="0"/>
      </w:pPr>
      <w:r>
        <w:t xml:space="preserve">RAN4 </w:t>
      </w:r>
      <w:r w:rsidR="00C260F5">
        <w:t>#</w:t>
      </w:r>
      <w:r>
        <w:t>108</w:t>
      </w:r>
    </w:p>
    <w:p w14:paraId="53A14A84" w14:textId="77777777" w:rsidR="003B7E24" w:rsidRDefault="003B7E24" w:rsidP="00843310">
      <w:pPr>
        <w:pStyle w:val="ListParagraph"/>
        <w:numPr>
          <w:ilvl w:val="1"/>
          <w:numId w:val="45"/>
        </w:numPr>
        <w:contextualSpacing w:val="0"/>
      </w:pPr>
      <w:r w:rsidRPr="00F93E46">
        <w:t>R4-2314681</w:t>
      </w:r>
      <w:r>
        <w:t xml:space="preserve"> </w:t>
      </w:r>
      <w:r w:rsidRPr="00F93E46">
        <w:t>WF on channel raster enhancement</w:t>
      </w:r>
    </w:p>
    <w:p w14:paraId="6DB48AFC" w14:textId="77777777" w:rsidR="003B7E24" w:rsidRDefault="003B7E24" w:rsidP="00843310">
      <w:pPr>
        <w:pStyle w:val="ListParagraph"/>
        <w:numPr>
          <w:ilvl w:val="2"/>
          <w:numId w:val="45"/>
        </w:numPr>
        <w:contextualSpacing w:val="0"/>
      </w:pPr>
      <w:r>
        <w:t>Agreement:</w:t>
      </w:r>
    </w:p>
    <w:p w14:paraId="4244C801" w14:textId="77777777" w:rsidR="003B7E24" w:rsidRDefault="003B7E24" w:rsidP="00843310">
      <w:pPr>
        <w:pStyle w:val="ListParagraph"/>
        <w:numPr>
          <w:ilvl w:val="3"/>
          <w:numId w:val="45"/>
        </w:numPr>
        <w:contextualSpacing w:val="0"/>
      </w:pPr>
      <w:r>
        <w:t xml:space="preserve">A new UE capability will be specified to support the WI </w:t>
      </w:r>
      <w:proofErr w:type="gramStart"/>
      <w:r>
        <w:t>objectives</w:t>
      </w:r>
      <w:proofErr w:type="gramEnd"/>
    </w:p>
    <w:p w14:paraId="63B99BEA" w14:textId="77777777" w:rsidR="003B7E24" w:rsidRDefault="003B7E24" w:rsidP="00843310">
      <w:pPr>
        <w:pStyle w:val="ListParagraph"/>
        <w:numPr>
          <w:ilvl w:val="2"/>
          <w:numId w:val="45"/>
        </w:numPr>
        <w:contextualSpacing w:val="0"/>
      </w:pPr>
      <w:r>
        <w:lastRenderedPageBreak/>
        <w:t>Open issues:</w:t>
      </w:r>
    </w:p>
    <w:p w14:paraId="629F39C5" w14:textId="77777777" w:rsidR="003B7E24" w:rsidRDefault="003B7E24" w:rsidP="00843310">
      <w:pPr>
        <w:pStyle w:val="ListParagraph"/>
        <w:numPr>
          <w:ilvl w:val="3"/>
          <w:numId w:val="45"/>
        </w:numPr>
        <w:contextualSpacing w:val="0"/>
      </w:pPr>
      <w:r>
        <w:t>The new UE capability should be per band.</w:t>
      </w:r>
    </w:p>
    <w:p w14:paraId="11782BA3" w14:textId="77777777" w:rsidR="003B7E24" w:rsidRDefault="003B7E24" w:rsidP="00843310">
      <w:pPr>
        <w:pStyle w:val="ListParagraph"/>
        <w:numPr>
          <w:ilvl w:val="3"/>
          <w:numId w:val="45"/>
        </w:numPr>
        <w:contextualSpacing w:val="0"/>
      </w:pPr>
      <w:r>
        <w:t>FFS from which release should the UE capability be applicable.</w:t>
      </w:r>
    </w:p>
    <w:p w14:paraId="4A2EC35D" w14:textId="77777777" w:rsidR="003B7E24" w:rsidRDefault="003B7E24" w:rsidP="00843310">
      <w:pPr>
        <w:pStyle w:val="ListParagraph"/>
        <w:numPr>
          <w:ilvl w:val="3"/>
          <w:numId w:val="45"/>
        </w:numPr>
        <w:contextualSpacing w:val="0"/>
      </w:pPr>
      <w:r>
        <w:t>Whether the capability should (at least for some bands) be mandatory from Rel-18 onwards.</w:t>
      </w:r>
    </w:p>
    <w:p w14:paraId="7F0994A2" w14:textId="5F343D30" w:rsidR="003B7E24" w:rsidRDefault="003B7E24" w:rsidP="00843310">
      <w:pPr>
        <w:pStyle w:val="ListParagraph"/>
        <w:numPr>
          <w:ilvl w:val="0"/>
          <w:numId w:val="45"/>
        </w:numPr>
        <w:contextualSpacing w:val="0"/>
      </w:pPr>
      <w:r>
        <w:t xml:space="preserve">RAN4 </w:t>
      </w:r>
      <w:r w:rsidR="00C260F5">
        <w:t>#</w:t>
      </w:r>
      <w:r>
        <w:t>108bis</w:t>
      </w:r>
    </w:p>
    <w:p w14:paraId="5979AD6A" w14:textId="77777777" w:rsidR="003B7E24" w:rsidRDefault="003B7E24" w:rsidP="00843310">
      <w:pPr>
        <w:pStyle w:val="ListParagraph"/>
        <w:numPr>
          <w:ilvl w:val="1"/>
          <w:numId w:val="45"/>
        </w:numPr>
        <w:contextualSpacing w:val="0"/>
      </w:pPr>
      <w:r>
        <w:t>R4-2317607 WF on NR channel raster enhancement</w:t>
      </w:r>
    </w:p>
    <w:p w14:paraId="2BFEB1E5" w14:textId="77777777" w:rsidR="003B7E24" w:rsidRDefault="003B7E24" w:rsidP="00843310">
      <w:pPr>
        <w:pStyle w:val="ListParagraph"/>
        <w:numPr>
          <w:ilvl w:val="2"/>
          <w:numId w:val="45"/>
        </w:numPr>
        <w:contextualSpacing w:val="0"/>
      </w:pPr>
      <w:r>
        <w:t xml:space="preserve">Per-band UE capability will be introduced for the bands below 3GHz with 100KHz channel raster specified. </w:t>
      </w:r>
    </w:p>
    <w:p w14:paraId="64FB77BB" w14:textId="77777777" w:rsidR="003B7E24" w:rsidRDefault="003B7E24" w:rsidP="00843310">
      <w:pPr>
        <w:pStyle w:val="ListParagraph"/>
        <w:numPr>
          <w:ilvl w:val="2"/>
          <w:numId w:val="45"/>
        </w:numPr>
        <w:contextualSpacing w:val="0"/>
      </w:pPr>
      <w:r>
        <w:t>The UE capability is applicable for each band from Rel-16.</w:t>
      </w:r>
    </w:p>
    <w:p w14:paraId="2D98007E" w14:textId="77777777" w:rsidR="003B7E24" w:rsidRDefault="003B7E24" w:rsidP="00843310">
      <w:pPr>
        <w:pStyle w:val="ListParagraph"/>
        <w:numPr>
          <w:ilvl w:val="1"/>
          <w:numId w:val="45"/>
        </w:numPr>
        <w:contextualSpacing w:val="0"/>
      </w:pPr>
      <w:r>
        <w:t>R4-2317773 Draft LS to RAN2 on a capability for channel raster enhancement</w:t>
      </w:r>
    </w:p>
    <w:p w14:paraId="3B579C25" w14:textId="77777777" w:rsidR="003B7E24" w:rsidRDefault="003B7E24" w:rsidP="00843310">
      <w:pPr>
        <w:pStyle w:val="ListParagraph"/>
        <w:numPr>
          <w:ilvl w:val="2"/>
          <w:numId w:val="45"/>
        </w:numPr>
        <w:contextualSpacing w:val="0"/>
      </w:pPr>
      <w:r>
        <w:t>RAN4 has identified the need for a UE capability to indicate support of the enhanced channel raster.</w:t>
      </w:r>
    </w:p>
    <w:p w14:paraId="2B0DFE07" w14:textId="77777777" w:rsidR="003B7E24" w:rsidRDefault="003B7E24" w:rsidP="00843310">
      <w:pPr>
        <w:pStyle w:val="ListParagraph"/>
        <w:numPr>
          <w:ilvl w:val="2"/>
          <w:numId w:val="45"/>
        </w:numPr>
        <w:contextualSpacing w:val="0"/>
      </w:pPr>
      <w:r>
        <w:t xml:space="preserve">The capability should be indicated per band and be applicable for all TN and NTN FR1 bands below 3GHz with a 100 kHz channel raster.  </w:t>
      </w:r>
    </w:p>
    <w:p w14:paraId="52D70A10" w14:textId="77777777" w:rsidR="003B7E24" w:rsidRDefault="003B7E24" w:rsidP="00843310">
      <w:pPr>
        <w:pStyle w:val="ListParagraph"/>
        <w:numPr>
          <w:ilvl w:val="2"/>
          <w:numId w:val="45"/>
        </w:numPr>
        <w:contextualSpacing w:val="0"/>
      </w:pPr>
      <w:r>
        <w:t>The capability is not applicable for bands within FR2-1/FR2-2.</w:t>
      </w:r>
    </w:p>
    <w:p w14:paraId="1EA9F882" w14:textId="77777777" w:rsidR="003B7E24" w:rsidRDefault="003B7E24" w:rsidP="00843310">
      <w:pPr>
        <w:pStyle w:val="ListParagraph"/>
        <w:numPr>
          <w:ilvl w:val="2"/>
          <w:numId w:val="45"/>
        </w:numPr>
        <w:contextualSpacing w:val="0"/>
      </w:pPr>
      <w:r>
        <w:t>RAN4 also prefers that the capability be considered for early implementation from Rel-16. Changes to the RAN4 specifications will be introduced from Rel-18.</w:t>
      </w:r>
    </w:p>
    <w:p w14:paraId="48AA1DB7" w14:textId="6A29F4FA" w:rsidR="0096794F" w:rsidRPr="00314021" w:rsidRDefault="00314021" w:rsidP="00314021">
      <w:pPr>
        <w:overflowPunct w:val="0"/>
        <w:autoSpaceDE w:val="0"/>
        <w:autoSpaceDN w:val="0"/>
        <w:adjustRightInd w:val="0"/>
        <w:spacing w:before="120" w:after="120"/>
        <w:jc w:val="both"/>
        <w:textAlignment w:val="baseline"/>
        <w:rPr>
          <w:rFonts w:eastAsia="SimSun"/>
          <w:sz w:val="20"/>
          <w:lang w:val="en-US" w:eastAsia="en-US"/>
        </w:rPr>
      </w:pPr>
      <w:r w:rsidRPr="00314021">
        <w:rPr>
          <w:rFonts w:eastAsia="SimSun"/>
          <w:sz w:val="20"/>
          <w:lang w:val="en-US" w:eastAsia="en-US"/>
        </w:rPr>
        <w:t>In Table 2 we propose the description of the related feature based on LS R4-2317773. In addition, we propose to introduce the feature as mandatory with capability signalling at least from Rel-18 onwards.</w:t>
      </w:r>
    </w:p>
    <w:p w14:paraId="655C4A6F" w14:textId="531D32D9" w:rsidR="0096794F" w:rsidRPr="00BA38C2" w:rsidRDefault="0096794F" w:rsidP="00BA38C2">
      <w:pPr>
        <w:pStyle w:val="Caption"/>
        <w:keepNext/>
        <w:spacing w:before="240"/>
      </w:pPr>
      <w:r>
        <w:t xml:space="preserve">Table </w:t>
      </w:r>
      <w:r>
        <w:fldChar w:fldCharType="begin"/>
      </w:r>
      <w:r>
        <w:instrText xml:space="preserve"> SEQ Table \* ARABIC </w:instrText>
      </w:r>
      <w:r>
        <w:fldChar w:fldCharType="separate"/>
      </w:r>
      <w:r w:rsidR="001E7EFB">
        <w:rPr>
          <w:noProof/>
        </w:rPr>
        <w:t>2</w:t>
      </w:r>
      <w:r>
        <w:fldChar w:fldCharType="end"/>
      </w:r>
      <w:r w:rsidRPr="00BA38C2">
        <w:t xml:space="preserve">. Rel-18 NR UE features for </w:t>
      </w:r>
      <w:proofErr w:type="spellStart"/>
      <w:r w:rsidRPr="00CD30F1">
        <w:t>NR_channel_raster_enh</w:t>
      </w:r>
      <w:proofErr w:type="spellEnd"/>
      <w:r w:rsidRPr="00BA38C2">
        <w:t xml:space="preserve">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96794F" w14:paraId="007B73F6" w14:textId="77777777" w:rsidTr="00CA1138">
        <w:trPr>
          <w:trHeight w:val="20"/>
        </w:trPr>
        <w:tc>
          <w:tcPr>
            <w:tcW w:w="1130" w:type="dxa"/>
            <w:tcBorders>
              <w:top w:val="single" w:sz="4" w:space="0" w:color="auto"/>
              <w:left w:val="single" w:sz="4" w:space="0" w:color="auto"/>
              <w:bottom w:val="single" w:sz="4" w:space="0" w:color="auto"/>
              <w:right w:val="single" w:sz="4" w:space="0" w:color="auto"/>
            </w:tcBorders>
            <w:hideMark/>
          </w:tcPr>
          <w:p w14:paraId="20A06941"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F2AFCA"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D4EB5AC"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F9C406E" w14:textId="77777777" w:rsidR="0096794F" w:rsidRDefault="0096794F"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8609799" w14:textId="77777777" w:rsidR="0096794F" w:rsidRDefault="0096794F"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CA4A80A"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3CF7135"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3836D579"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AA846EB" w14:textId="77777777" w:rsidR="0096794F" w:rsidRDefault="0096794F" w:rsidP="00CA1138">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06B3CFA" w14:textId="4BF8F240" w:rsidR="0096794F" w:rsidRDefault="0096794F" w:rsidP="0096794F">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tcBorders>
              <w:top w:val="single" w:sz="4" w:space="0" w:color="auto"/>
              <w:left w:val="single" w:sz="4" w:space="0" w:color="auto"/>
              <w:bottom w:val="single" w:sz="4" w:space="0" w:color="auto"/>
              <w:right w:val="single" w:sz="4" w:space="0" w:color="auto"/>
            </w:tcBorders>
            <w:hideMark/>
          </w:tcPr>
          <w:p w14:paraId="7D0EF060"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1287D80"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9635D42"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3FD8AF1"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0C7EA7C"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6794F" w:rsidRPr="0054602F" w14:paraId="163D8C10" w14:textId="77777777" w:rsidTr="00CA1138">
        <w:trPr>
          <w:trHeight w:val="20"/>
        </w:trPr>
        <w:tc>
          <w:tcPr>
            <w:tcW w:w="1130" w:type="dxa"/>
            <w:tcBorders>
              <w:top w:val="single" w:sz="4" w:space="0" w:color="auto"/>
              <w:left w:val="single" w:sz="4" w:space="0" w:color="auto"/>
              <w:bottom w:val="single" w:sz="4" w:space="0" w:color="auto"/>
              <w:right w:val="single" w:sz="4" w:space="0" w:color="auto"/>
            </w:tcBorders>
          </w:tcPr>
          <w:p w14:paraId="1B1C60D6" w14:textId="2D069601" w:rsidR="0096794F" w:rsidRPr="000079CB" w:rsidRDefault="00E032BC" w:rsidP="00BA38C2">
            <w:pPr>
              <w:tabs>
                <w:tab w:val="left" w:pos="426"/>
              </w:tabs>
              <w:jc w:val="both"/>
              <w:outlineLvl w:val="0"/>
              <w:rPr>
                <w:rFonts w:ascii="Arial" w:hAnsi="Arial" w:cs="Arial"/>
                <w:color w:val="000000"/>
                <w:sz w:val="18"/>
                <w:szCs w:val="18"/>
                <w:lang w:val="en-US" w:eastAsia="zh-CN"/>
              </w:rPr>
            </w:pPr>
            <w:r>
              <w:rPr>
                <w:rFonts w:ascii="Arial" w:eastAsiaTheme="minorEastAsia" w:hAnsi="Arial" w:cs="Arial"/>
                <w:color w:val="000000"/>
                <w:sz w:val="18"/>
                <w:lang w:val="en-US" w:eastAsia="zh-CN"/>
              </w:rPr>
              <w:t>28</w:t>
            </w:r>
            <w:r>
              <w:rPr>
                <w:rFonts w:ascii="Arial" w:eastAsiaTheme="minorEastAsia" w:hAnsi="Arial" w:cs="Arial" w:hint="eastAsia"/>
                <w:color w:val="000000"/>
                <w:sz w:val="18"/>
                <w:lang w:val="en-US" w:eastAsia="zh-CN"/>
              </w:rPr>
              <w:t xml:space="preserve">. </w:t>
            </w:r>
            <w:proofErr w:type="spellStart"/>
            <w:r w:rsidRPr="00376830">
              <w:rPr>
                <w:rFonts w:ascii="Arial" w:hAnsi="Arial" w:cs="Arial"/>
                <w:color w:val="000000"/>
                <w:sz w:val="18"/>
                <w:szCs w:val="18"/>
                <w:lang w:eastAsia="en-GB"/>
              </w:rPr>
              <w:t>NR_channel_raster_enh</w:t>
            </w:r>
            <w:proofErr w:type="spellEnd"/>
          </w:p>
        </w:tc>
        <w:tc>
          <w:tcPr>
            <w:tcW w:w="710" w:type="dxa"/>
            <w:tcBorders>
              <w:top w:val="single" w:sz="4" w:space="0" w:color="auto"/>
              <w:left w:val="single" w:sz="4" w:space="0" w:color="auto"/>
              <w:bottom w:val="single" w:sz="4" w:space="0" w:color="auto"/>
              <w:right w:val="single" w:sz="4" w:space="0" w:color="auto"/>
            </w:tcBorders>
          </w:tcPr>
          <w:p w14:paraId="2ABBBBA0" w14:textId="70B56865" w:rsidR="0096794F" w:rsidRPr="000079CB" w:rsidRDefault="00E032BC" w:rsidP="00BA38C2">
            <w:pPr>
              <w:tabs>
                <w:tab w:val="left" w:pos="426"/>
              </w:tabs>
              <w:jc w:val="both"/>
              <w:outlineLvl w:val="0"/>
              <w:rPr>
                <w:rFonts w:ascii="Arial" w:hAnsi="Arial" w:cs="Arial"/>
                <w:color w:val="000000"/>
                <w:sz w:val="18"/>
                <w:szCs w:val="18"/>
                <w:lang w:val="en-US" w:eastAsia="zh-CN"/>
              </w:rPr>
            </w:pPr>
            <w:r>
              <w:rPr>
                <w:rFonts w:ascii="Arial" w:eastAsiaTheme="minorEastAsia" w:hAnsi="Arial" w:cs="Arial"/>
                <w:color w:val="000000"/>
                <w:sz w:val="18"/>
                <w:lang w:val="en-US" w:eastAsia="zh-CN"/>
              </w:rPr>
              <w:t>28</w:t>
            </w:r>
            <w:r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tcBorders>
              <w:top w:val="single" w:sz="4" w:space="0" w:color="auto"/>
              <w:left w:val="single" w:sz="4" w:space="0" w:color="auto"/>
              <w:bottom w:val="single" w:sz="4" w:space="0" w:color="auto"/>
              <w:right w:val="single" w:sz="4" w:space="0" w:color="auto"/>
            </w:tcBorders>
          </w:tcPr>
          <w:p w14:paraId="7F19ABD8" w14:textId="3878FF53" w:rsidR="0096794F" w:rsidRPr="000079CB" w:rsidRDefault="007214F5"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Enhanced channel raster </w:t>
            </w:r>
          </w:p>
        </w:tc>
        <w:tc>
          <w:tcPr>
            <w:tcW w:w="5104" w:type="dxa"/>
            <w:tcBorders>
              <w:top w:val="single" w:sz="4" w:space="0" w:color="auto"/>
              <w:left w:val="single" w:sz="4" w:space="0" w:color="auto"/>
              <w:bottom w:val="single" w:sz="4" w:space="0" w:color="auto"/>
              <w:right w:val="single" w:sz="4" w:space="0" w:color="auto"/>
            </w:tcBorders>
          </w:tcPr>
          <w:p w14:paraId="16E2874D" w14:textId="06B32C43" w:rsidR="0096794F" w:rsidRPr="000079CB" w:rsidRDefault="00EB6E0D"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1.</w:t>
            </w:r>
            <w:r w:rsidR="00381529">
              <w:rPr>
                <w:rFonts w:ascii="Arial" w:hAnsi="Arial" w:cs="Arial"/>
                <w:color w:val="000000"/>
                <w:sz w:val="18"/>
                <w:szCs w:val="18"/>
                <w:lang w:val="en-US" w:eastAsia="zh-CN"/>
              </w:rPr>
              <w:t xml:space="preserve"> </w:t>
            </w:r>
            <w:r>
              <w:rPr>
                <w:rFonts w:ascii="Arial" w:hAnsi="Arial" w:cs="Arial"/>
                <w:color w:val="000000"/>
                <w:sz w:val="18"/>
                <w:szCs w:val="18"/>
                <w:lang w:val="en-US" w:eastAsia="zh-CN"/>
              </w:rPr>
              <w:t xml:space="preserve">Support of </w:t>
            </w:r>
            <w:r w:rsidR="00C260F5">
              <w:rPr>
                <w:rFonts w:ascii="Arial" w:hAnsi="Arial" w:cs="Arial"/>
                <w:color w:val="000000"/>
                <w:sz w:val="18"/>
                <w:szCs w:val="18"/>
                <w:lang w:val="en-US" w:eastAsia="zh-CN"/>
              </w:rPr>
              <w:t xml:space="preserve">enhanced </w:t>
            </w:r>
            <w:r w:rsidRPr="00EB6E0D">
              <w:rPr>
                <w:rFonts w:ascii="Arial" w:hAnsi="Arial" w:cs="Arial"/>
                <w:color w:val="000000"/>
                <w:sz w:val="18"/>
                <w:szCs w:val="18"/>
                <w:lang w:val="en-US" w:eastAsia="zh-CN"/>
              </w:rPr>
              <w:t xml:space="preserve">channel raster </w:t>
            </w:r>
            <w:r w:rsidR="00014B3B">
              <w:rPr>
                <w:rFonts w:ascii="Arial" w:hAnsi="Arial" w:cs="Arial"/>
                <w:color w:val="000000"/>
                <w:sz w:val="18"/>
                <w:szCs w:val="18"/>
                <w:lang w:val="en-US" w:eastAsia="zh-CN"/>
              </w:rPr>
              <w:t xml:space="preserve">for NR FR1 </w:t>
            </w:r>
            <w:r w:rsidR="00014B3B" w:rsidRPr="007D0DFC">
              <w:rPr>
                <w:rFonts w:ascii="Arial" w:hAnsi="Arial" w:cs="Arial"/>
                <w:color w:val="000000"/>
                <w:sz w:val="18"/>
                <w:szCs w:val="18"/>
                <w:lang w:val="en-US" w:eastAsia="zh-CN"/>
              </w:rPr>
              <w:t>bands below 3GHz</w:t>
            </w:r>
          </w:p>
        </w:tc>
        <w:tc>
          <w:tcPr>
            <w:tcW w:w="1560" w:type="dxa"/>
            <w:tcBorders>
              <w:top w:val="single" w:sz="4" w:space="0" w:color="auto"/>
              <w:left w:val="single" w:sz="4" w:space="0" w:color="auto"/>
              <w:bottom w:val="single" w:sz="4" w:space="0" w:color="auto"/>
              <w:right w:val="single" w:sz="4" w:space="0" w:color="auto"/>
            </w:tcBorders>
          </w:tcPr>
          <w:p w14:paraId="0B6D6094" w14:textId="3F0700AC"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7E1ECBCE" w14:textId="4EBC7633"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tcPr>
          <w:p w14:paraId="7E7D86F5" w14:textId="1B57216A"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14:paraId="30AF5F37" w14:textId="7F5DCC5A"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UE does not support enhanced channel raster</w:t>
            </w:r>
          </w:p>
        </w:tc>
        <w:tc>
          <w:tcPr>
            <w:tcW w:w="1276" w:type="dxa"/>
            <w:tcBorders>
              <w:top w:val="single" w:sz="4" w:space="0" w:color="auto"/>
              <w:left w:val="single" w:sz="4" w:space="0" w:color="auto"/>
              <w:bottom w:val="single" w:sz="4" w:space="0" w:color="auto"/>
              <w:right w:val="single" w:sz="4" w:space="0" w:color="auto"/>
            </w:tcBorders>
          </w:tcPr>
          <w:p w14:paraId="52E47E59" w14:textId="5E5161CD"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2CFED1B" w14:textId="11D34EA9"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tcPr>
          <w:p w14:paraId="1DC7F74F" w14:textId="1CF85BB6"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1B6744A7" w14:textId="6AD79B9E" w:rsidR="0096794F" w:rsidRPr="000079CB"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2A632E20" w14:textId="37D23AD4" w:rsidR="007D0DFC" w:rsidRPr="007D0DFC" w:rsidRDefault="007D0DFC" w:rsidP="00BA38C2">
            <w:pPr>
              <w:tabs>
                <w:tab w:val="left" w:pos="426"/>
              </w:tabs>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1. The feature is </w:t>
            </w:r>
            <w:r w:rsidRPr="007D0DFC">
              <w:rPr>
                <w:rFonts w:ascii="Arial" w:hAnsi="Arial" w:cs="Arial"/>
                <w:color w:val="000000"/>
                <w:sz w:val="18"/>
                <w:szCs w:val="18"/>
                <w:lang w:val="en-US" w:eastAsia="zh-CN"/>
              </w:rPr>
              <w:t xml:space="preserve">applicable for all TN and NTN FR1 bands below 3GHz with a 100 kHz channel raster.  </w:t>
            </w:r>
          </w:p>
          <w:p w14:paraId="39ED5206" w14:textId="0F376CAC" w:rsidR="007D0DFC" w:rsidRPr="007D0DFC" w:rsidRDefault="007D0DFC" w:rsidP="00BA38C2">
            <w:pPr>
              <w:tabs>
                <w:tab w:val="left" w:pos="426"/>
              </w:tabs>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2. </w:t>
            </w:r>
            <w:r w:rsidRPr="007D0DFC">
              <w:rPr>
                <w:rFonts w:ascii="Arial" w:hAnsi="Arial" w:cs="Arial"/>
                <w:color w:val="000000"/>
                <w:sz w:val="18"/>
                <w:szCs w:val="18"/>
                <w:lang w:val="en-US" w:eastAsia="zh-CN"/>
              </w:rPr>
              <w:t xml:space="preserve">The </w:t>
            </w:r>
            <w:r>
              <w:rPr>
                <w:rFonts w:ascii="Arial" w:hAnsi="Arial" w:cs="Arial"/>
                <w:color w:val="000000"/>
                <w:sz w:val="18"/>
                <w:szCs w:val="18"/>
                <w:lang w:val="en-US" w:eastAsia="zh-CN"/>
              </w:rPr>
              <w:t>feature</w:t>
            </w:r>
            <w:r w:rsidRPr="007D0DFC">
              <w:rPr>
                <w:rFonts w:ascii="Arial" w:hAnsi="Arial" w:cs="Arial"/>
                <w:color w:val="000000"/>
                <w:sz w:val="18"/>
                <w:szCs w:val="18"/>
                <w:lang w:val="en-US" w:eastAsia="zh-CN"/>
              </w:rPr>
              <w:t xml:space="preserve"> is not applicable for bands within FR2-1/FR2-2.</w:t>
            </w:r>
          </w:p>
          <w:p w14:paraId="63C181EC" w14:textId="5D2D9EF8" w:rsidR="0096794F" w:rsidRPr="000079CB" w:rsidRDefault="007D0DFC" w:rsidP="00BA38C2">
            <w:pPr>
              <w:tabs>
                <w:tab w:val="left" w:pos="426"/>
              </w:tabs>
              <w:outlineLvl w:val="0"/>
              <w:rPr>
                <w:rFonts w:ascii="Arial" w:hAnsi="Arial" w:cs="Arial"/>
                <w:color w:val="000000"/>
                <w:sz w:val="18"/>
                <w:szCs w:val="18"/>
                <w:lang w:val="en-US" w:eastAsia="zh-CN"/>
              </w:rPr>
            </w:pPr>
            <w:r>
              <w:rPr>
                <w:rFonts w:ascii="Arial" w:hAnsi="Arial" w:cs="Arial"/>
                <w:color w:val="000000"/>
                <w:sz w:val="18"/>
                <w:szCs w:val="18"/>
                <w:lang w:val="en-US" w:eastAsia="zh-CN"/>
              </w:rPr>
              <w:t>3. The c</w:t>
            </w:r>
            <w:r w:rsidRPr="007D0DFC">
              <w:rPr>
                <w:rFonts w:ascii="Arial" w:hAnsi="Arial" w:cs="Arial"/>
                <w:color w:val="000000"/>
                <w:sz w:val="18"/>
                <w:szCs w:val="18"/>
                <w:lang w:val="en-US" w:eastAsia="zh-CN"/>
              </w:rPr>
              <w:t xml:space="preserve">apability </w:t>
            </w:r>
            <w:r>
              <w:rPr>
                <w:rFonts w:ascii="Arial" w:hAnsi="Arial" w:cs="Arial"/>
                <w:color w:val="000000"/>
                <w:sz w:val="18"/>
                <w:szCs w:val="18"/>
                <w:lang w:val="en-US" w:eastAsia="zh-CN"/>
              </w:rPr>
              <w:t xml:space="preserve">shall be </w:t>
            </w:r>
            <w:r w:rsidRPr="007D0DFC">
              <w:rPr>
                <w:rFonts w:ascii="Arial" w:hAnsi="Arial" w:cs="Arial"/>
                <w:color w:val="000000"/>
                <w:sz w:val="18"/>
                <w:szCs w:val="18"/>
                <w:lang w:val="en-US" w:eastAsia="zh-CN"/>
              </w:rPr>
              <w:t>considered for early implementation from Rel-16. Changes to the RAN4 specifications will be introduced from Rel-18.</w:t>
            </w:r>
          </w:p>
        </w:tc>
        <w:tc>
          <w:tcPr>
            <w:tcW w:w="1276" w:type="dxa"/>
            <w:tcBorders>
              <w:top w:val="single" w:sz="4" w:space="0" w:color="auto"/>
              <w:left w:val="single" w:sz="4" w:space="0" w:color="auto"/>
              <w:bottom w:val="single" w:sz="4" w:space="0" w:color="auto"/>
              <w:right w:val="single" w:sz="4" w:space="0" w:color="auto"/>
            </w:tcBorders>
          </w:tcPr>
          <w:p w14:paraId="1A30A373" w14:textId="73AFE1CA" w:rsidR="00F72166" w:rsidRDefault="00E550B3"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Mandatory with capability signalling</w:t>
            </w:r>
            <w:r w:rsidR="000F0C1B">
              <w:rPr>
                <w:rFonts w:ascii="Arial" w:hAnsi="Arial" w:cs="Arial"/>
                <w:color w:val="000000"/>
                <w:sz w:val="18"/>
                <w:szCs w:val="18"/>
                <w:lang w:val="en-US" w:eastAsia="zh-CN"/>
              </w:rPr>
              <w:t xml:space="preserve"> from Rel-18</w:t>
            </w:r>
            <w:r w:rsidR="00F72166">
              <w:rPr>
                <w:rFonts w:ascii="Arial" w:hAnsi="Arial" w:cs="Arial"/>
                <w:color w:val="000000"/>
                <w:sz w:val="18"/>
                <w:szCs w:val="18"/>
                <w:lang w:val="en-US" w:eastAsia="zh-CN"/>
              </w:rPr>
              <w:br/>
            </w:r>
            <w:r w:rsidR="00F72166">
              <w:rPr>
                <w:rFonts w:ascii="Arial" w:hAnsi="Arial" w:cs="Arial"/>
                <w:color w:val="000000"/>
                <w:sz w:val="18"/>
                <w:szCs w:val="18"/>
                <w:lang w:val="en-US" w:eastAsia="zh-CN"/>
              </w:rPr>
              <w:br/>
              <w:t>Optional with capability signalling for Rel-16/17</w:t>
            </w:r>
          </w:p>
          <w:p w14:paraId="0A64D215" w14:textId="56FB27D3" w:rsidR="0096794F" w:rsidRDefault="0096794F" w:rsidP="00BA38C2">
            <w:pPr>
              <w:tabs>
                <w:tab w:val="left" w:pos="426"/>
              </w:tabs>
              <w:jc w:val="center"/>
              <w:outlineLvl w:val="0"/>
              <w:rPr>
                <w:rFonts w:ascii="Arial" w:hAnsi="Arial" w:cs="Arial"/>
                <w:color w:val="000000"/>
                <w:sz w:val="18"/>
                <w:szCs w:val="18"/>
                <w:lang w:val="en-US" w:eastAsia="zh-CN"/>
              </w:rPr>
            </w:pPr>
          </w:p>
          <w:p w14:paraId="364C3443" w14:textId="77777777" w:rsidR="00F72166" w:rsidRDefault="00F72166" w:rsidP="00BA38C2">
            <w:pPr>
              <w:tabs>
                <w:tab w:val="left" w:pos="426"/>
              </w:tabs>
              <w:jc w:val="center"/>
              <w:outlineLvl w:val="0"/>
              <w:rPr>
                <w:rFonts w:ascii="Arial" w:hAnsi="Arial" w:cs="Arial"/>
                <w:color w:val="000000"/>
                <w:sz w:val="18"/>
                <w:szCs w:val="18"/>
                <w:lang w:val="en-US" w:eastAsia="zh-CN"/>
              </w:rPr>
            </w:pPr>
          </w:p>
          <w:p w14:paraId="11A230F9" w14:textId="3B121BD6" w:rsidR="00F72166" w:rsidRPr="000079CB" w:rsidRDefault="00F72166" w:rsidP="00BA38C2">
            <w:pPr>
              <w:tabs>
                <w:tab w:val="left" w:pos="426"/>
              </w:tabs>
              <w:jc w:val="center"/>
              <w:outlineLvl w:val="0"/>
              <w:rPr>
                <w:rFonts w:ascii="Arial" w:hAnsi="Arial" w:cs="Arial"/>
                <w:color w:val="000000"/>
                <w:sz w:val="18"/>
                <w:szCs w:val="18"/>
                <w:lang w:val="en-US" w:eastAsia="zh-CN"/>
              </w:rPr>
            </w:pPr>
          </w:p>
        </w:tc>
      </w:tr>
    </w:tbl>
    <w:p w14:paraId="5232FFDA" w14:textId="77777777" w:rsidR="0096794F" w:rsidRPr="00C768FB" w:rsidRDefault="0096794F" w:rsidP="0096794F">
      <w:pPr>
        <w:rPr>
          <w:highlight w:val="yellow"/>
          <w:lang w:bidi="hi-IN"/>
        </w:rPr>
      </w:pPr>
    </w:p>
    <w:p w14:paraId="07172C19" w14:textId="51799E22" w:rsidR="009429F0" w:rsidRPr="00CD30F1" w:rsidRDefault="009429F0" w:rsidP="008A0778">
      <w:pPr>
        <w:pStyle w:val="Heading2"/>
      </w:pPr>
      <w:r w:rsidRPr="00CD30F1">
        <w:t xml:space="preserve">NR_RF_FR2_req_Ph3 </w:t>
      </w:r>
    </w:p>
    <w:p w14:paraId="66F4A974" w14:textId="2BA0A921" w:rsidR="00E95520" w:rsidRPr="0071302A" w:rsidRDefault="00E95520" w:rsidP="00E95520">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UE features</w:t>
      </w:r>
      <w:r w:rsidRPr="0071302A">
        <w:rPr>
          <w:rFonts w:eastAsia="SimSun"/>
          <w:sz w:val="20"/>
          <w:lang w:val="en-US" w:eastAsia="en-US"/>
        </w:rPr>
        <w:t xml:space="preserve"> </w:t>
      </w:r>
      <w:r>
        <w:rPr>
          <w:rFonts w:eastAsia="SimSun"/>
          <w:sz w:val="20"/>
          <w:lang w:val="en-US" w:eastAsia="en-US"/>
        </w:rPr>
        <w:t xml:space="preserve">for the </w:t>
      </w:r>
      <w:r w:rsidRPr="00E95520">
        <w:rPr>
          <w:rFonts w:eastAsia="SimSun"/>
          <w:sz w:val="20"/>
          <w:lang w:val="en-US" w:eastAsia="en-US"/>
        </w:rPr>
        <w:t>NR_RF_FR2_req_Ph3</w:t>
      </w:r>
      <w:r>
        <w:rPr>
          <w:rFonts w:eastAsia="SimSun"/>
          <w:sz w:val="20"/>
          <w:lang w:val="en-US" w:eastAsia="en-US"/>
        </w:rPr>
        <w:t xml:space="preserve"> </w:t>
      </w:r>
      <w:r w:rsidRPr="0071302A">
        <w:rPr>
          <w:rFonts w:eastAsia="SimSun"/>
          <w:sz w:val="20"/>
          <w:lang w:val="en-US" w:eastAsia="en-US"/>
        </w:rPr>
        <w:t>WI</w:t>
      </w:r>
      <w:r>
        <w:rPr>
          <w:rFonts w:eastAsia="SimSun"/>
          <w:sz w:val="20"/>
          <w:lang w:val="en-US" w:eastAsia="en-US"/>
        </w:rPr>
        <w:t xml:space="preserve"> </w:t>
      </w:r>
      <w:r w:rsidRPr="0071302A">
        <w:rPr>
          <w:rFonts w:eastAsia="SimSun"/>
          <w:sz w:val="20"/>
          <w:lang w:val="en-US" w:eastAsia="en-US"/>
        </w:rPr>
        <w:t>[</w:t>
      </w:r>
      <w:r>
        <w:rPr>
          <w:rFonts w:eastAsia="SimSun"/>
          <w:sz w:val="20"/>
          <w:lang w:val="en-US" w:eastAsia="en-US"/>
        </w:rPr>
        <w:t xml:space="preserve">WID </w:t>
      </w:r>
      <w:r w:rsidR="00381529" w:rsidRPr="00381529">
        <w:rPr>
          <w:rFonts w:eastAsia="SimSun"/>
          <w:sz w:val="20"/>
          <w:lang w:val="en-US" w:eastAsia="en-US"/>
        </w:rPr>
        <w:t>RP-222909</w:t>
      </w:r>
      <w:r w:rsidRPr="0071302A">
        <w:rPr>
          <w:rFonts w:eastAsia="SimSun"/>
          <w:sz w:val="20"/>
          <w:lang w:val="en-US" w:eastAsia="en-US"/>
        </w:rPr>
        <w:t>]</w:t>
      </w:r>
      <w:r>
        <w:rPr>
          <w:rFonts w:eastAsia="SimSun"/>
          <w:sz w:val="20"/>
          <w:lang w:val="en-US" w:eastAsia="en-US"/>
        </w:rPr>
        <w:t xml:space="preserve"> </w:t>
      </w:r>
      <w:r w:rsidRPr="0071302A">
        <w:rPr>
          <w:rFonts w:eastAsia="SimSun"/>
          <w:sz w:val="20"/>
          <w:lang w:val="en-US" w:eastAsia="en-US"/>
        </w:rPr>
        <w:t>are</w:t>
      </w:r>
      <w:r>
        <w:rPr>
          <w:rFonts w:eastAsia="SimSun"/>
          <w:sz w:val="20"/>
          <w:lang w:val="en-US" w:eastAsia="en-US"/>
        </w:rPr>
        <w:t xml:space="preserve"> provided below and</w:t>
      </w:r>
      <w:r w:rsidR="00381529">
        <w:rPr>
          <w:rFonts w:eastAsia="SimSun"/>
          <w:sz w:val="20"/>
          <w:lang w:val="en-US" w:eastAsia="en-US"/>
        </w:rPr>
        <w:t xml:space="preserve"> are summarized</w:t>
      </w:r>
      <w:r>
        <w:rPr>
          <w:rFonts w:eastAsia="SimSun"/>
          <w:sz w:val="20"/>
          <w:lang w:val="en-US" w:eastAsia="en-US"/>
        </w:rPr>
        <w:t xml:space="preserve"> </w:t>
      </w:r>
      <w:r w:rsidRPr="0071302A">
        <w:rPr>
          <w:rFonts w:eastAsia="SimSun"/>
          <w:sz w:val="20"/>
          <w:lang w:val="en-US" w:eastAsia="en-US"/>
        </w:rPr>
        <w:t xml:space="preserve">in </w:t>
      </w:r>
      <w:r>
        <w:rPr>
          <w:rFonts w:eastAsia="SimSun"/>
          <w:sz w:val="20"/>
          <w:lang w:val="en-US" w:eastAsia="en-US"/>
        </w:rPr>
        <w:fldChar w:fldCharType="begin"/>
      </w:r>
      <w:r>
        <w:rPr>
          <w:rFonts w:eastAsia="SimSun"/>
          <w:sz w:val="20"/>
          <w:lang w:val="en-US" w:eastAsia="en-US"/>
        </w:rPr>
        <w:instrText xml:space="preserve"> REF _Ref149827086 \h  \* MERGEFORMAT </w:instrText>
      </w:r>
      <w:r>
        <w:rPr>
          <w:rFonts w:eastAsia="SimSun"/>
          <w:sz w:val="20"/>
          <w:lang w:val="en-US" w:eastAsia="en-US"/>
        </w:rPr>
      </w:r>
      <w:r>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3</w:t>
      </w:r>
      <w:r>
        <w:rPr>
          <w:rFonts w:eastAsia="SimSun"/>
          <w:sz w:val="20"/>
          <w:lang w:val="en-US" w:eastAsia="en-US"/>
        </w:rPr>
        <w:fldChar w:fldCharType="end"/>
      </w:r>
      <w:r w:rsidRPr="0071302A">
        <w:rPr>
          <w:rFonts w:eastAsia="SimSun"/>
          <w:sz w:val="20"/>
          <w:lang w:val="en-US" w:eastAsia="en-US"/>
        </w:rPr>
        <w:t>.</w:t>
      </w:r>
    </w:p>
    <w:p w14:paraId="5315AEB1" w14:textId="1FDF605A" w:rsidR="00E95520" w:rsidRPr="004778BC" w:rsidRDefault="00E95520" w:rsidP="00E95520">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4778BC">
        <w:rPr>
          <w:rFonts w:eastAsia="SimSun"/>
          <w:b/>
          <w:bCs/>
          <w:sz w:val="20"/>
          <w:u w:val="single"/>
          <w:lang w:val="en-US" w:eastAsia="en-US"/>
        </w:rPr>
        <w:t>Obj</w:t>
      </w:r>
      <w:r>
        <w:rPr>
          <w:rFonts w:eastAsia="SimSun"/>
          <w:b/>
          <w:bCs/>
          <w:sz w:val="20"/>
          <w:u w:val="single"/>
          <w:lang w:val="en-US" w:eastAsia="en-US"/>
        </w:rPr>
        <w:t>ective #</w:t>
      </w:r>
      <w:r w:rsidRPr="004778BC">
        <w:rPr>
          <w:rFonts w:eastAsia="SimSun"/>
          <w:b/>
          <w:bCs/>
          <w:sz w:val="20"/>
          <w:u w:val="single"/>
          <w:lang w:val="en-US" w:eastAsia="en-US"/>
        </w:rPr>
        <w:t xml:space="preserve">1: </w:t>
      </w:r>
      <w:r>
        <w:rPr>
          <w:rFonts w:eastAsia="SimSun"/>
          <w:b/>
          <w:bCs/>
          <w:sz w:val="20"/>
          <w:u w:val="single"/>
          <w:lang w:val="en-US" w:eastAsia="en-US"/>
        </w:rPr>
        <w:t xml:space="preserve">PUSCH </w:t>
      </w:r>
      <w:r w:rsidRPr="00E95520">
        <w:rPr>
          <w:rFonts w:eastAsia="SimSun"/>
          <w:b/>
          <w:bCs/>
          <w:sz w:val="20"/>
          <w:u w:val="single"/>
          <w:lang w:val="en-US" w:eastAsia="en-US"/>
        </w:rPr>
        <w:t>256QAM</w:t>
      </w:r>
      <w:r>
        <w:rPr>
          <w:rFonts w:eastAsia="SimSun"/>
          <w:b/>
          <w:bCs/>
          <w:sz w:val="20"/>
          <w:u w:val="single"/>
          <w:lang w:val="en-US" w:eastAsia="en-US"/>
        </w:rPr>
        <w:t xml:space="preserve"> for FR2-1</w:t>
      </w:r>
    </w:p>
    <w:p w14:paraId="14C09D8E" w14:textId="192ECC50" w:rsidR="00E95520" w:rsidRPr="009D400D" w:rsidRDefault="00E95520" w:rsidP="009D400D">
      <w:pPr>
        <w:overflowPunct w:val="0"/>
        <w:autoSpaceDE w:val="0"/>
        <w:autoSpaceDN w:val="0"/>
        <w:adjustRightInd w:val="0"/>
        <w:spacing w:before="120" w:after="120"/>
        <w:jc w:val="both"/>
        <w:textAlignment w:val="baseline"/>
        <w:rPr>
          <w:rFonts w:eastAsia="SimSun"/>
          <w:sz w:val="20"/>
          <w:lang w:val="en-US" w:eastAsia="en-US"/>
        </w:rPr>
      </w:pPr>
      <w:r w:rsidRPr="009D400D">
        <w:rPr>
          <w:rFonts w:eastAsia="SimSun"/>
          <w:sz w:val="20"/>
          <w:lang w:val="en-US" w:eastAsia="en-US"/>
        </w:rPr>
        <w:t xml:space="preserve">In Rel-18 RAN4 defined the missing requirements for UL 256QAM operation in application to FR2-1 frequency bands. The existing Rel-15 pusch-256QAM </w:t>
      </w:r>
      <w:r w:rsidR="009D400D" w:rsidRPr="009D400D">
        <w:rPr>
          <w:rFonts w:eastAsia="SimSun"/>
          <w:sz w:val="20"/>
          <w:lang w:val="en-US" w:eastAsia="en-US"/>
        </w:rPr>
        <w:t>feature</w:t>
      </w:r>
      <w:r w:rsidRPr="009D400D">
        <w:rPr>
          <w:rFonts w:eastAsia="SimSun"/>
          <w:sz w:val="20"/>
          <w:lang w:val="en-US" w:eastAsia="en-US"/>
        </w:rPr>
        <w:t xml:space="preserve"> already exists and can be already applied to declare related UE capabilities.</w:t>
      </w:r>
      <w:r w:rsidR="001C4EB6">
        <w:rPr>
          <w:rFonts w:eastAsia="SimSun"/>
          <w:sz w:val="20"/>
          <w:lang w:val="en-US" w:eastAsia="en-US"/>
        </w:rPr>
        <w:t xml:space="preserve"> Therefore, </w:t>
      </w:r>
      <w:r w:rsidR="001C4EB6" w:rsidRPr="001C4EB6">
        <w:rPr>
          <w:rFonts w:eastAsia="SimSun"/>
          <w:b/>
          <w:bCs/>
          <w:sz w:val="20"/>
          <w:lang w:val="en-US" w:eastAsia="en-US"/>
        </w:rPr>
        <w:t>no new features shall be introduced.</w:t>
      </w:r>
    </w:p>
    <w:p w14:paraId="3C690975" w14:textId="119AC6F9" w:rsidR="002C77D3" w:rsidRPr="00E74E3C" w:rsidRDefault="002C77D3" w:rsidP="00E95520">
      <w:pPr>
        <w:keepNext/>
        <w:overflowPunct w:val="0"/>
        <w:autoSpaceDE w:val="0"/>
        <w:autoSpaceDN w:val="0"/>
        <w:adjustRightInd w:val="0"/>
        <w:spacing w:before="240" w:after="120"/>
        <w:jc w:val="both"/>
        <w:textAlignment w:val="baseline"/>
        <w:rPr>
          <w:rFonts w:eastAsia="SimSun"/>
          <w:b/>
          <w:sz w:val="20"/>
          <w:u w:val="single"/>
          <w:lang w:val="en-US" w:eastAsia="en-US"/>
        </w:rPr>
      </w:pPr>
      <w:r w:rsidRPr="009D400D">
        <w:rPr>
          <w:rFonts w:eastAsia="SimSun"/>
          <w:b/>
          <w:sz w:val="20"/>
          <w:u w:val="single"/>
          <w:lang w:val="en-US" w:eastAsia="en-US"/>
        </w:rPr>
        <w:t>Beam correspondence requirements for RRC_INACTIVE and initial access</w:t>
      </w:r>
    </w:p>
    <w:p w14:paraId="249CA22D" w14:textId="4CF24368" w:rsidR="00E95520" w:rsidRPr="001C4EB6" w:rsidRDefault="009D400D" w:rsidP="00E95520">
      <w:pPr>
        <w:overflowPunct w:val="0"/>
        <w:autoSpaceDE w:val="0"/>
        <w:autoSpaceDN w:val="0"/>
        <w:adjustRightInd w:val="0"/>
        <w:spacing w:before="120" w:after="120"/>
        <w:jc w:val="both"/>
        <w:textAlignment w:val="baseline"/>
        <w:rPr>
          <w:rFonts w:eastAsia="SimSun"/>
          <w:sz w:val="20"/>
          <w:lang w:val="en-US" w:eastAsia="en-US"/>
        </w:rPr>
      </w:pPr>
      <w:r w:rsidRPr="001C4EB6">
        <w:rPr>
          <w:rFonts w:eastAsia="SimSun"/>
          <w:sz w:val="20"/>
          <w:lang w:val="en-US" w:eastAsia="en-US"/>
        </w:rPr>
        <w:t xml:space="preserve">UE capabilities/features for Beam Correspondence requirements were discussed </w:t>
      </w:r>
      <w:r w:rsidR="00381529">
        <w:rPr>
          <w:rFonts w:eastAsia="SimSun"/>
          <w:sz w:val="20"/>
          <w:lang w:val="en-US" w:eastAsia="en-US"/>
        </w:rPr>
        <w:t xml:space="preserve">for several meetings </w:t>
      </w:r>
      <w:r w:rsidR="002B1B22" w:rsidRPr="001C4EB6">
        <w:rPr>
          <w:rFonts w:eastAsia="SimSun"/>
          <w:sz w:val="20"/>
          <w:lang w:val="en-US" w:eastAsia="en-US"/>
        </w:rPr>
        <w:t>and the following high-level agreements on capabilities framework were reached</w:t>
      </w:r>
      <w:r w:rsidR="001C4EB6">
        <w:rPr>
          <w:rFonts w:eastAsia="SimSun"/>
          <w:sz w:val="20"/>
          <w:lang w:val="en-US" w:eastAsia="en-US"/>
        </w:rPr>
        <w:t>:</w:t>
      </w:r>
    </w:p>
    <w:p w14:paraId="33C5DDEC" w14:textId="132A5CAA" w:rsidR="002C77D3" w:rsidRPr="001C4EB6" w:rsidRDefault="002C77D3" w:rsidP="000727BE">
      <w:pPr>
        <w:pStyle w:val="ListParagraph"/>
        <w:numPr>
          <w:ilvl w:val="1"/>
          <w:numId w:val="12"/>
        </w:numPr>
        <w:overflowPunct/>
        <w:autoSpaceDE/>
        <w:spacing w:before="0"/>
        <w:ind w:left="993"/>
        <w:contextualSpacing w:val="0"/>
        <w:textAlignment w:val="auto"/>
      </w:pPr>
      <w:r w:rsidRPr="001C4EB6">
        <w:t>RAN4 105</w:t>
      </w:r>
      <w:r w:rsidR="004B5A97" w:rsidRPr="001C4EB6">
        <w:t xml:space="preserve"> (R4-2220517)</w:t>
      </w:r>
    </w:p>
    <w:p w14:paraId="48DF7E07" w14:textId="77777777" w:rsidR="002C77D3" w:rsidRPr="001C4EB6" w:rsidRDefault="002C77D3" w:rsidP="002C77D3">
      <w:pPr>
        <w:pStyle w:val="ListParagraph"/>
        <w:numPr>
          <w:ilvl w:val="1"/>
          <w:numId w:val="12"/>
        </w:numPr>
        <w:overflowPunct/>
        <w:autoSpaceDE/>
        <w:autoSpaceDN/>
        <w:adjustRightInd/>
        <w:spacing w:before="0"/>
        <w:contextualSpacing w:val="0"/>
        <w:textAlignment w:val="auto"/>
        <w:rPr>
          <w:szCs w:val="24"/>
          <w:lang w:eastAsia="zh-CN"/>
        </w:rPr>
      </w:pPr>
      <w:r w:rsidRPr="001C4EB6">
        <w:rPr>
          <w:szCs w:val="24"/>
          <w:lang w:eastAsia="zh-CN"/>
        </w:rPr>
        <w:t xml:space="preserve">No new UE capability for beam correspondence is introduced. </w:t>
      </w:r>
    </w:p>
    <w:p w14:paraId="40F29D79" w14:textId="41AB6E7B" w:rsidR="002C77D3" w:rsidRPr="001C4EB6" w:rsidRDefault="002C77D3" w:rsidP="000727BE">
      <w:pPr>
        <w:pStyle w:val="ListParagraph"/>
        <w:numPr>
          <w:ilvl w:val="1"/>
          <w:numId w:val="12"/>
        </w:numPr>
        <w:overflowPunct/>
        <w:autoSpaceDE/>
        <w:spacing w:before="0"/>
        <w:ind w:left="993"/>
        <w:contextualSpacing w:val="0"/>
        <w:textAlignment w:val="auto"/>
      </w:pPr>
      <w:r w:rsidRPr="001C4EB6">
        <w:t>RAN4 106bis</w:t>
      </w:r>
      <w:r w:rsidR="00A400D0" w:rsidRPr="001C4EB6">
        <w:t xml:space="preserve"> (R4-2306600)</w:t>
      </w:r>
    </w:p>
    <w:p w14:paraId="368FF703" w14:textId="77777777" w:rsidR="002C77D3" w:rsidRPr="001C4EB6" w:rsidRDefault="002C77D3" w:rsidP="000727BE">
      <w:pPr>
        <w:pStyle w:val="ListParagraph"/>
        <w:numPr>
          <w:ilvl w:val="1"/>
          <w:numId w:val="12"/>
        </w:numPr>
        <w:spacing w:before="0"/>
        <w:contextualSpacing w:val="0"/>
      </w:pPr>
      <w:r w:rsidRPr="001C4EB6">
        <w:t>Follow previous RAN4 decision that new UE capability is not introduced for initial access.</w:t>
      </w:r>
    </w:p>
    <w:p w14:paraId="4C03EF94" w14:textId="0B39438E" w:rsidR="002C77D3" w:rsidRPr="001C4EB6" w:rsidRDefault="002C77D3" w:rsidP="000727BE">
      <w:pPr>
        <w:pStyle w:val="ListParagraph"/>
        <w:numPr>
          <w:ilvl w:val="1"/>
          <w:numId w:val="12"/>
        </w:numPr>
        <w:overflowPunct/>
        <w:autoSpaceDE/>
        <w:spacing w:before="0"/>
        <w:ind w:left="993"/>
        <w:contextualSpacing w:val="0"/>
        <w:textAlignment w:val="auto"/>
      </w:pPr>
      <w:r w:rsidRPr="001C4EB6">
        <w:t>RAN4 107</w:t>
      </w:r>
      <w:r w:rsidR="00482E53" w:rsidRPr="001C4EB6">
        <w:t xml:space="preserve"> (</w:t>
      </w:r>
      <w:r w:rsidR="00DA2253" w:rsidRPr="001C4EB6">
        <w:rPr>
          <w:lang w:eastAsia="ja-JP" w:bidi="hi-IN"/>
        </w:rPr>
        <w:t>R4-2310259</w:t>
      </w:r>
      <w:r w:rsidR="00482E53" w:rsidRPr="001C4EB6">
        <w:t>)</w:t>
      </w:r>
    </w:p>
    <w:p w14:paraId="4E0AD12A" w14:textId="77777777" w:rsidR="002C77D3" w:rsidRPr="001C4EB6" w:rsidRDefault="002C77D3" w:rsidP="000727BE">
      <w:pPr>
        <w:pStyle w:val="ListParagraph"/>
        <w:numPr>
          <w:ilvl w:val="1"/>
          <w:numId w:val="12"/>
        </w:numPr>
        <w:overflowPunct/>
        <w:autoSpaceDE/>
        <w:spacing w:before="0"/>
        <w:contextualSpacing w:val="0"/>
        <w:textAlignment w:val="auto"/>
      </w:pPr>
      <w:r w:rsidRPr="001C4EB6">
        <w:lastRenderedPageBreak/>
        <w:t xml:space="preserve">Apply for Rel-18 onward UE. </w:t>
      </w:r>
    </w:p>
    <w:p w14:paraId="10070E47" w14:textId="235C9EE2" w:rsidR="002C77D3" w:rsidRPr="001C4EB6" w:rsidRDefault="002C77D3" w:rsidP="000727BE">
      <w:pPr>
        <w:pStyle w:val="ListParagraph"/>
        <w:numPr>
          <w:ilvl w:val="1"/>
          <w:numId w:val="12"/>
        </w:numPr>
        <w:overflowPunct/>
        <w:autoSpaceDE/>
        <w:spacing w:before="0"/>
        <w:contextualSpacing w:val="0"/>
        <w:textAlignment w:val="auto"/>
      </w:pPr>
      <w:r w:rsidRPr="001C4EB6">
        <w:t>Optional or mandatory is FFS</w:t>
      </w:r>
      <w:r w:rsidR="001C4EB6">
        <w:t>.</w:t>
      </w:r>
    </w:p>
    <w:p w14:paraId="79BB8159" w14:textId="68FD14D6" w:rsidR="002C77D3" w:rsidRPr="001C4EB6" w:rsidRDefault="002C77D3" w:rsidP="000727BE">
      <w:pPr>
        <w:pStyle w:val="ListParagraph"/>
        <w:numPr>
          <w:ilvl w:val="0"/>
          <w:numId w:val="12"/>
        </w:numPr>
        <w:overflowPunct/>
        <w:autoSpaceDE/>
        <w:spacing w:before="0"/>
        <w:contextualSpacing w:val="0"/>
        <w:textAlignment w:val="auto"/>
      </w:pPr>
      <w:r w:rsidRPr="001C4EB6">
        <w:t>RAN4 108bis</w:t>
      </w:r>
      <w:r w:rsidR="000727BE" w:rsidRPr="001C4EB6">
        <w:t xml:space="preserve"> (R4-2317771)</w:t>
      </w:r>
    </w:p>
    <w:p w14:paraId="295E1F15" w14:textId="2BC0DBE0" w:rsidR="002C77D3" w:rsidRPr="001C4EB6" w:rsidRDefault="002C77D3" w:rsidP="000727BE">
      <w:pPr>
        <w:pStyle w:val="ListParagraph"/>
        <w:numPr>
          <w:ilvl w:val="1"/>
          <w:numId w:val="12"/>
        </w:numPr>
        <w:spacing w:before="0"/>
        <w:contextualSpacing w:val="0"/>
      </w:pPr>
      <w:r w:rsidRPr="001C4EB6">
        <w:t>The spherical coverage requirement for BC in initial access is specified the same as the requirements in TABLE 6.2.1.3-3 in TS38.101-2 with 2 dB power tolerance (</w:t>
      </w:r>
      <w:r w:rsidR="00381529" w:rsidRPr="001C4EB6">
        <w:t>e.g.,</w:t>
      </w:r>
      <w:r w:rsidRPr="001C4EB6">
        <w:t xml:space="preserve"> min EIRP at 50%-tile CDF for BC in IA is up to 2dB less than the requirements specified in table 6.2.1.3-3). </w:t>
      </w:r>
      <w:r w:rsidRPr="001C4EB6">
        <w:rPr>
          <w:b/>
        </w:rPr>
        <w:t>The related feature is defined as mandatory.</w:t>
      </w:r>
      <w:r w:rsidRPr="001C4EB6">
        <w:t xml:space="preserve"> </w:t>
      </w:r>
    </w:p>
    <w:p w14:paraId="06103130" w14:textId="38503CA6" w:rsidR="000727BE" w:rsidRPr="00E74E3C" w:rsidRDefault="000727BE" w:rsidP="000727BE">
      <w:pPr>
        <w:overflowPunct w:val="0"/>
        <w:autoSpaceDE w:val="0"/>
        <w:autoSpaceDN w:val="0"/>
        <w:adjustRightInd w:val="0"/>
        <w:spacing w:before="120" w:after="120"/>
        <w:jc w:val="both"/>
        <w:textAlignment w:val="baseline"/>
        <w:rPr>
          <w:rFonts w:eastAsia="SimSun"/>
          <w:sz w:val="20"/>
          <w:lang w:val="en-US" w:eastAsia="en-US"/>
        </w:rPr>
      </w:pPr>
      <w:r w:rsidRPr="001C4EB6">
        <w:rPr>
          <w:rFonts w:eastAsia="SimSun"/>
          <w:sz w:val="20"/>
          <w:lang w:val="en-US" w:eastAsia="en-US"/>
        </w:rPr>
        <w:t xml:space="preserve">In our understanding the agreement above imply that </w:t>
      </w:r>
      <w:r w:rsidR="006F4A68" w:rsidRPr="001C4EB6">
        <w:rPr>
          <w:rFonts w:eastAsia="SimSun"/>
          <w:sz w:val="20"/>
          <w:lang w:val="en-US" w:eastAsia="en-US"/>
        </w:rPr>
        <w:t xml:space="preserve">no new UE capability signalling will be introduced, while the feature </w:t>
      </w:r>
      <w:r w:rsidR="001C4EB6">
        <w:rPr>
          <w:rFonts w:eastAsia="SimSun"/>
          <w:sz w:val="20"/>
          <w:lang w:val="en-US" w:eastAsia="en-US"/>
        </w:rPr>
        <w:t>still need</w:t>
      </w:r>
      <w:r w:rsidR="00664E38">
        <w:rPr>
          <w:rFonts w:eastAsia="SimSun"/>
          <w:sz w:val="20"/>
          <w:lang w:val="en-US" w:eastAsia="en-US"/>
        </w:rPr>
        <w:t>s to be define</w:t>
      </w:r>
      <w:r w:rsidR="00490330">
        <w:rPr>
          <w:rFonts w:eastAsia="SimSun"/>
          <w:sz w:val="20"/>
          <w:lang w:val="en-US" w:eastAsia="en-US"/>
        </w:rPr>
        <w:t>d</w:t>
      </w:r>
      <w:r w:rsidR="00664E38">
        <w:rPr>
          <w:rFonts w:eastAsia="SimSun"/>
          <w:sz w:val="20"/>
          <w:lang w:val="en-US" w:eastAsia="en-US"/>
        </w:rPr>
        <w:t xml:space="preserve"> as a </w:t>
      </w:r>
      <w:r w:rsidR="00381529">
        <w:rPr>
          <w:rFonts w:eastAsia="SimSun"/>
          <w:sz w:val="20"/>
          <w:lang w:val="en-US" w:eastAsia="en-US"/>
        </w:rPr>
        <w:t>m</w:t>
      </w:r>
      <w:r w:rsidR="00B01F8A" w:rsidRPr="001C4EB6">
        <w:rPr>
          <w:rFonts w:eastAsia="SimSun"/>
          <w:sz w:val="20"/>
          <w:lang w:val="en-US" w:eastAsia="en-US"/>
        </w:rPr>
        <w:t xml:space="preserve">andatory </w:t>
      </w:r>
      <w:r w:rsidR="00664E38">
        <w:rPr>
          <w:rFonts w:eastAsia="SimSun"/>
          <w:sz w:val="20"/>
          <w:lang w:val="en-US" w:eastAsia="en-US"/>
        </w:rPr>
        <w:t xml:space="preserve">feature </w:t>
      </w:r>
      <w:r w:rsidR="00B01F8A" w:rsidRPr="001C4EB6">
        <w:rPr>
          <w:rFonts w:eastAsia="SimSun"/>
          <w:sz w:val="20"/>
          <w:lang w:val="en-US" w:eastAsia="en-US"/>
        </w:rPr>
        <w:t>without capability signalling.</w:t>
      </w:r>
    </w:p>
    <w:p w14:paraId="6029D88D" w14:textId="404E7C97" w:rsidR="0096794F" w:rsidRPr="00BA38C2" w:rsidRDefault="0096794F" w:rsidP="00BA38C2">
      <w:pPr>
        <w:pStyle w:val="Caption"/>
        <w:keepNext/>
        <w:spacing w:before="240"/>
      </w:pPr>
      <w:bookmarkStart w:id="3" w:name="_Ref149827086"/>
      <w:r>
        <w:t xml:space="preserve">Table </w:t>
      </w:r>
      <w:r>
        <w:fldChar w:fldCharType="begin"/>
      </w:r>
      <w:r>
        <w:instrText xml:space="preserve"> SEQ Table \* ARABIC </w:instrText>
      </w:r>
      <w:r>
        <w:fldChar w:fldCharType="separate"/>
      </w:r>
      <w:r w:rsidR="001E7EFB">
        <w:rPr>
          <w:noProof/>
        </w:rPr>
        <w:t>3</w:t>
      </w:r>
      <w:r>
        <w:fldChar w:fldCharType="end"/>
      </w:r>
      <w:bookmarkEnd w:id="3"/>
      <w:r w:rsidRPr="00BA38C2">
        <w:t xml:space="preserve">. Rel-18 NR UE features for </w:t>
      </w:r>
      <w:r w:rsidRPr="00CD30F1">
        <w:t>NR_RF_FR2_req_Ph3</w:t>
      </w:r>
      <w:r w:rsidRPr="00BA38C2">
        <w:t xml:space="preserve">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96794F" w14:paraId="38CB4DFA" w14:textId="77777777" w:rsidTr="00CA1138">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57217"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ED6A02B"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ACB53DB"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55CE847" w14:textId="77777777" w:rsidR="0096794F" w:rsidRDefault="0096794F"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847BEF7" w14:textId="77777777" w:rsidR="0096794F" w:rsidRDefault="0096794F"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375D509"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2A7A82CD"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38F8C5B8"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AC5F61E" w14:textId="77777777" w:rsidR="0096794F" w:rsidRDefault="0096794F" w:rsidP="00CA1138">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5C2751" w14:textId="13972A0F" w:rsidR="0096794F" w:rsidRDefault="0096794F" w:rsidP="0096794F">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tcBorders>
              <w:top w:val="single" w:sz="4" w:space="0" w:color="auto"/>
              <w:left w:val="single" w:sz="4" w:space="0" w:color="auto"/>
              <w:bottom w:val="single" w:sz="4" w:space="0" w:color="auto"/>
              <w:right w:val="single" w:sz="4" w:space="0" w:color="auto"/>
            </w:tcBorders>
            <w:hideMark/>
          </w:tcPr>
          <w:p w14:paraId="285D438A"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F4DB4E"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88DEE76"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8022EBB"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6C7C488"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6794F" w:rsidRPr="0054602F" w14:paraId="2AF38F42" w14:textId="77777777" w:rsidTr="0096794F">
        <w:trPr>
          <w:trHeight w:val="20"/>
        </w:trPr>
        <w:tc>
          <w:tcPr>
            <w:tcW w:w="1130" w:type="dxa"/>
            <w:tcBorders>
              <w:top w:val="single" w:sz="4" w:space="0" w:color="auto"/>
              <w:left w:val="single" w:sz="4" w:space="0" w:color="auto"/>
              <w:bottom w:val="single" w:sz="4" w:space="0" w:color="auto"/>
              <w:right w:val="single" w:sz="4" w:space="0" w:color="auto"/>
            </w:tcBorders>
          </w:tcPr>
          <w:p w14:paraId="2548B883" w14:textId="3EAF27BC" w:rsidR="001F1A71" w:rsidRPr="001F1A71" w:rsidRDefault="001F1A71" w:rsidP="00BA38C2">
            <w:pPr>
              <w:rPr>
                <w:rFonts w:ascii="Arial" w:hAnsi="Arial" w:cs="Arial"/>
                <w:color w:val="000000"/>
                <w:sz w:val="18"/>
                <w:szCs w:val="18"/>
                <w:lang w:val="en-US" w:eastAsia="zh-CN"/>
              </w:rPr>
            </w:pPr>
            <w:r w:rsidRPr="001F1A71">
              <w:rPr>
                <w:rFonts w:ascii="Arial" w:hAnsi="Arial" w:cs="Arial"/>
                <w:color w:val="000000"/>
                <w:sz w:val="18"/>
                <w:szCs w:val="18"/>
                <w:lang w:val="en-US" w:eastAsia="zh-CN"/>
              </w:rPr>
              <w:t>29. NR_RF_FR2_req_Ph3</w:t>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r w:rsidRPr="001F1A71">
              <w:rPr>
                <w:rFonts w:ascii="Arial" w:hAnsi="Arial" w:cs="Arial"/>
                <w:color w:val="000000"/>
                <w:sz w:val="18"/>
                <w:szCs w:val="18"/>
                <w:lang w:val="en-US" w:eastAsia="zh-CN"/>
              </w:rPr>
              <w:tab/>
            </w:r>
          </w:p>
          <w:p w14:paraId="6A7B4EFA" w14:textId="4440FE89" w:rsidR="0096794F" w:rsidRPr="000079CB" w:rsidRDefault="0096794F" w:rsidP="00BA38C2">
            <w:pPr>
              <w:tabs>
                <w:tab w:val="left" w:pos="426"/>
              </w:tabs>
              <w:jc w:val="both"/>
              <w:outlineLvl w:val="0"/>
              <w:rPr>
                <w:rFonts w:ascii="Arial" w:hAnsi="Arial" w:cs="Arial"/>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tcPr>
          <w:p w14:paraId="1791C0E3" w14:textId="49CD1490" w:rsidR="0096794F" w:rsidRPr="000079CB" w:rsidRDefault="001F1A71"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29-1</w:t>
            </w:r>
          </w:p>
        </w:tc>
        <w:tc>
          <w:tcPr>
            <w:tcW w:w="1559" w:type="dxa"/>
            <w:tcBorders>
              <w:top w:val="single" w:sz="4" w:space="0" w:color="auto"/>
              <w:left w:val="single" w:sz="4" w:space="0" w:color="auto"/>
              <w:bottom w:val="single" w:sz="4" w:space="0" w:color="auto"/>
              <w:right w:val="single" w:sz="4" w:space="0" w:color="auto"/>
            </w:tcBorders>
          </w:tcPr>
          <w:p w14:paraId="4DA185CD" w14:textId="35253FBC" w:rsidR="0096794F" w:rsidRPr="000079CB" w:rsidRDefault="001F1A71" w:rsidP="00BA38C2">
            <w:pPr>
              <w:tabs>
                <w:tab w:val="left" w:pos="426"/>
              </w:tabs>
              <w:outlineLvl w:val="0"/>
              <w:rPr>
                <w:rFonts w:ascii="Arial" w:hAnsi="Arial" w:cs="Arial"/>
                <w:color w:val="000000"/>
                <w:sz w:val="18"/>
                <w:szCs w:val="18"/>
                <w:lang w:val="en-US" w:eastAsia="zh-CN"/>
              </w:rPr>
            </w:pPr>
            <w:r w:rsidRPr="001F1A71">
              <w:rPr>
                <w:rFonts w:ascii="Arial" w:hAnsi="Arial" w:cs="Arial"/>
                <w:color w:val="000000"/>
                <w:sz w:val="18"/>
                <w:szCs w:val="18"/>
                <w:lang w:val="en-US" w:eastAsia="zh-CN"/>
              </w:rPr>
              <w:t>Beam correspondence for RRC_INACTIVE and initial access</w:t>
            </w:r>
          </w:p>
        </w:tc>
        <w:tc>
          <w:tcPr>
            <w:tcW w:w="5104" w:type="dxa"/>
            <w:tcBorders>
              <w:top w:val="single" w:sz="4" w:space="0" w:color="auto"/>
              <w:left w:val="single" w:sz="4" w:space="0" w:color="auto"/>
              <w:bottom w:val="single" w:sz="4" w:space="0" w:color="auto"/>
              <w:right w:val="single" w:sz="4" w:space="0" w:color="auto"/>
            </w:tcBorders>
          </w:tcPr>
          <w:p w14:paraId="4896F24C" w14:textId="4470A985" w:rsidR="0096794F" w:rsidRPr="000079CB" w:rsidRDefault="001F1A71"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1. Support of b</w:t>
            </w:r>
            <w:r w:rsidRPr="001F1A71">
              <w:rPr>
                <w:rFonts w:ascii="Arial" w:hAnsi="Arial" w:cs="Arial"/>
                <w:color w:val="000000"/>
                <w:sz w:val="18"/>
                <w:szCs w:val="18"/>
                <w:lang w:val="en-US" w:eastAsia="zh-CN"/>
              </w:rPr>
              <w:t>eam correspondence for RRC_INACTIVE and initial access</w:t>
            </w:r>
            <w:r>
              <w:rPr>
                <w:rFonts w:ascii="Arial" w:hAnsi="Arial" w:cs="Arial"/>
                <w:color w:val="000000"/>
                <w:sz w:val="18"/>
                <w:szCs w:val="18"/>
                <w:lang w:val="en-US" w:eastAsia="zh-CN"/>
              </w:rPr>
              <w:t xml:space="preserve"> defined in TS 38.101-2 Clause TBA</w:t>
            </w:r>
          </w:p>
        </w:tc>
        <w:tc>
          <w:tcPr>
            <w:tcW w:w="1560" w:type="dxa"/>
            <w:tcBorders>
              <w:top w:val="single" w:sz="4" w:space="0" w:color="auto"/>
              <w:left w:val="single" w:sz="4" w:space="0" w:color="auto"/>
              <w:bottom w:val="single" w:sz="4" w:space="0" w:color="auto"/>
              <w:right w:val="single" w:sz="4" w:space="0" w:color="auto"/>
            </w:tcBorders>
          </w:tcPr>
          <w:p w14:paraId="61DA2BDE" w14:textId="7552214E" w:rsidR="0096794F" w:rsidRPr="000079CB" w:rsidRDefault="00381529"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09D1D0D3" w14:textId="58279CEE" w:rsidR="0096794F" w:rsidRPr="000079CB" w:rsidRDefault="001F1A71"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5144D4B7" w14:textId="661DDA80" w:rsidR="0096794F" w:rsidRPr="000079CB" w:rsidRDefault="001F1A71"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14:paraId="58A154CF" w14:textId="71146119" w:rsidR="0096794F" w:rsidRPr="000079CB" w:rsidRDefault="002D407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UE may not satisfy the b</w:t>
            </w:r>
            <w:r w:rsidRPr="001F1A71">
              <w:rPr>
                <w:rFonts w:ascii="Arial" w:hAnsi="Arial" w:cs="Arial"/>
                <w:color w:val="000000"/>
                <w:sz w:val="18"/>
                <w:szCs w:val="18"/>
                <w:lang w:val="en-US" w:eastAsia="zh-CN"/>
              </w:rPr>
              <w:t xml:space="preserve">eam correspondence </w:t>
            </w:r>
            <w:r>
              <w:rPr>
                <w:rFonts w:ascii="Arial" w:hAnsi="Arial" w:cs="Arial"/>
                <w:color w:val="000000"/>
                <w:sz w:val="18"/>
                <w:szCs w:val="18"/>
                <w:lang w:val="en-US" w:eastAsia="zh-CN"/>
              </w:rPr>
              <w:t xml:space="preserve">requirements </w:t>
            </w:r>
            <w:r w:rsidRPr="001F1A71">
              <w:rPr>
                <w:rFonts w:ascii="Arial" w:hAnsi="Arial" w:cs="Arial"/>
                <w:color w:val="000000"/>
                <w:sz w:val="18"/>
                <w:szCs w:val="18"/>
                <w:lang w:val="en-US" w:eastAsia="zh-CN"/>
              </w:rPr>
              <w:t>for RRC_INACTIVE and initial access</w:t>
            </w:r>
          </w:p>
        </w:tc>
        <w:tc>
          <w:tcPr>
            <w:tcW w:w="1276" w:type="dxa"/>
            <w:tcBorders>
              <w:top w:val="single" w:sz="4" w:space="0" w:color="auto"/>
              <w:left w:val="single" w:sz="4" w:space="0" w:color="auto"/>
              <w:bottom w:val="single" w:sz="4" w:space="0" w:color="auto"/>
              <w:right w:val="single" w:sz="4" w:space="0" w:color="auto"/>
            </w:tcBorders>
          </w:tcPr>
          <w:p w14:paraId="403F6B5B" w14:textId="6D46E5A7" w:rsidR="0096794F" w:rsidRPr="000079CB" w:rsidRDefault="00F11C2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92" w:type="dxa"/>
            <w:tcBorders>
              <w:top w:val="single" w:sz="4" w:space="0" w:color="auto"/>
              <w:left w:val="single" w:sz="4" w:space="0" w:color="auto"/>
              <w:bottom w:val="single" w:sz="4" w:space="0" w:color="auto"/>
              <w:right w:val="single" w:sz="4" w:space="0" w:color="auto"/>
            </w:tcBorders>
          </w:tcPr>
          <w:p w14:paraId="5C0659F3" w14:textId="1AE0F8C1" w:rsidR="0096794F" w:rsidRPr="000079CB" w:rsidRDefault="00F11C2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tcPr>
          <w:p w14:paraId="7AB59B96" w14:textId="5939DE6B" w:rsidR="0096794F" w:rsidRPr="000079CB" w:rsidRDefault="00F11C2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14:paraId="241EC14E" w14:textId="580C9A53" w:rsidR="0096794F" w:rsidRPr="000079CB" w:rsidRDefault="001C4EB6"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4AEA91E5" w14:textId="7A7FCB00" w:rsidR="0096794F" w:rsidRPr="000079CB"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EBDFC0" w14:textId="458882E8" w:rsidR="0096794F" w:rsidRPr="000079CB" w:rsidRDefault="001C4EB6" w:rsidP="00BA38C2">
            <w:pPr>
              <w:tabs>
                <w:tab w:val="left" w:pos="426"/>
              </w:tabs>
              <w:jc w:val="center"/>
              <w:outlineLvl w:val="0"/>
              <w:rPr>
                <w:rFonts w:ascii="Arial" w:hAnsi="Arial" w:cs="Arial"/>
                <w:color w:val="000000"/>
                <w:sz w:val="18"/>
                <w:szCs w:val="18"/>
                <w:lang w:val="en-US" w:eastAsia="zh-CN"/>
              </w:rPr>
            </w:pPr>
            <w:r>
              <w:rPr>
                <w:rFonts w:eastAsia="SimSun"/>
                <w:sz w:val="20"/>
                <w:lang w:val="en-US" w:eastAsia="en-US"/>
              </w:rPr>
              <w:t>Mandatory without capability signalling</w:t>
            </w:r>
          </w:p>
        </w:tc>
      </w:tr>
    </w:tbl>
    <w:p w14:paraId="2AEF355B" w14:textId="77777777" w:rsidR="0096794F" w:rsidRPr="00C768FB" w:rsidRDefault="0096794F" w:rsidP="00C768FB">
      <w:pPr>
        <w:rPr>
          <w:highlight w:val="yellow"/>
          <w:lang w:bidi="hi-IN"/>
        </w:rPr>
      </w:pPr>
    </w:p>
    <w:p w14:paraId="1E7C6E61" w14:textId="106DDD03" w:rsidR="009429F0" w:rsidRPr="0096794F" w:rsidRDefault="009429F0" w:rsidP="00CD30F1">
      <w:pPr>
        <w:pStyle w:val="Heading2"/>
        <w:rPr>
          <w:rFonts w:eastAsia="SimSun"/>
        </w:rPr>
      </w:pPr>
      <w:r w:rsidRPr="0096794F">
        <w:rPr>
          <w:rFonts w:eastAsia="SimSun"/>
        </w:rPr>
        <w:t>NR_RRM_enh3</w:t>
      </w:r>
    </w:p>
    <w:p w14:paraId="18D68BE4" w14:textId="17F8B6F0" w:rsidR="00E74E3C" w:rsidRPr="009B0848" w:rsidRDefault="00E74E3C" w:rsidP="00E74E3C">
      <w:pPr>
        <w:overflowPunct w:val="0"/>
        <w:autoSpaceDE w:val="0"/>
        <w:autoSpaceDN w:val="0"/>
        <w:adjustRightInd w:val="0"/>
        <w:spacing w:before="120" w:after="120"/>
        <w:jc w:val="both"/>
        <w:textAlignment w:val="baseline"/>
        <w:rPr>
          <w:rFonts w:eastAsia="SimSun"/>
          <w:sz w:val="20"/>
          <w:lang w:val="en-US" w:eastAsia="en-US"/>
        </w:rPr>
      </w:pPr>
      <w:r w:rsidRPr="009B0848">
        <w:rPr>
          <w:rFonts w:eastAsia="SimSun"/>
          <w:sz w:val="20"/>
          <w:lang w:val="en-US" w:eastAsia="en-US"/>
        </w:rPr>
        <w:t xml:space="preserve">Our views on RAN4-centric features for the NR_RRM_enh3 WI [WID </w:t>
      </w:r>
      <w:r w:rsidR="009B0848" w:rsidRPr="009B0848">
        <w:rPr>
          <w:rFonts w:eastAsia="SimSun"/>
          <w:sz w:val="20"/>
          <w:lang w:val="en-US" w:eastAsia="en-US"/>
        </w:rPr>
        <w:t>RP-223173</w:t>
      </w:r>
      <w:r w:rsidRPr="009B0848">
        <w:rPr>
          <w:rFonts w:eastAsia="SimSun"/>
          <w:sz w:val="20"/>
          <w:lang w:val="en-US" w:eastAsia="en-US"/>
        </w:rPr>
        <w:t xml:space="preserve">] are </w:t>
      </w:r>
      <w:r w:rsidR="009B0848" w:rsidRPr="009B0848">
        <w:rPr>
          <w:rFonts w:eastAsia="SimSun"/>
          <w:sz w:val="20"/>
          <w:lang w:val="en-US" w:eastAsia="en-US"/>
        </w:rPr>
        <w:t>summarized in</w:t>
      </w:r>
      <w:r w:rsidRPr="009B0848">
        <w:rPr>
          <w:rFonts w:eastAsia="SimSun"/>
          <w:sz w:val="20"/>
          <w:lang w:val="en-US" w:eastAsia="en-US"/>
        </w:rPr>
        <w:t xml:space="preserve"> </w:t>
      </w:r>
      <w:r w:rsidRPr="009B0848">
        <w:rPr>
          <w:rFonts w:eastAsia="SimSun"/>
          <w:sz w:val="20"/>
          <w:lang w:val="en-US" w:eastAsia="en-US"/>
        </w:rPr>
        <w:fldChar w:fldCharType="begin"/>
      </w:r>
      <w:r w:rsidRPr="009B0848">
        <w:rPr>
          <w:rFonts w:eastAsia="SimSun"/>
          <w:sz w:val="20"/>
          <w:lang w:val="en-US" w:eastAsia="en-US"/>
        </w:rPr>
        <w:instrText xml:space="preserve"> REF _Ref149826622 \h  \* MERGEFORMAT </w:instrText>
      </w:r>
      <w:r w:rsidRPr="009B0848">
        <w:rPr>
          <w:rFonts w:eastAsia="SimSun"/>
          <w:sz w:val="20"/>
          <w:lang w:val="en-US" w:eastAsia="en-US"/>
        </w:rPr>
      </w:r>
      <w:r w:rsidRPr="009B0848">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4</w:t>
      </w:r>
      <w:r w:rsidRPr="009B0848">
        <w:rPr>
          <w:rFonts w:eastAsia="SimSun"/>
          <w:sz w:val="20"/>
          <w:lang w:val="en-US" w:eastAsia="en-US"/>
        </w:rPr>
        <w:fldChar w:fldCharType="end"/>
      </w:r>
      <w:r w:rsidRPr="009B0848">
        <w:rPr>
          <w:rFonts w:eastAsia="SimSun"/>
          <w:sz w:val="20"/>
          <w:lang w:val="en-US" w:eastAsia="en-US"/>
        </w:rPr>
        <w:t>.</w:t>
      </w:r>
    </w:p>
    <w:p w14:paraId="540AFEF4" w14:textId="4D44849C" w:rsidR="0096794F" w:rsidRPr="00BA38C2" w:rsidRDefault="0096794F" w:rsidP="00BA38C2">
      <w:pPr>
        <w:pStyle w:val="Caption"/>
        <w:keepNext/>
        <w:spacing w:before="240"/>
      </w:pPr>
      <w:bookmarkStart w:id="4" w:name="_Ref149826622"/>
      <w:r>
        <w:t xml:space="preserve">Table </w:t>
      </w:r>
      <w:r>
        <w:fldChar w:fldCharType="begin"/>
      </w:r>
      <w:r>
        <w:instrText xml:space="preserve"> SEQ Table \* ARABIC </w:instrText>
      </w:r>
      <w:r>
        <w:fldChar w:fldCharType="separate"/>
      </w:r>
      <w:r w:rsidR="001E7EFB">
        <w:rPr>
          <w:noProof/>
        </w:rPr>
        <w:t>4</w:t>
      </w:r>
      <w:r>
        <w:fldChar w:fldCharType="end"/>
      </w:r>
      <w:bookmarkEnd w:id="4"/>
      <w:r w:rsidRPr="00BA38C2">
        <w:t>. Rel-18 NR UE features for NR_RRM_enh3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042B3F" w14:paraId="1195D5B5" w14:textId="77777777" w:rsidTr="004D42FD">
        <w:trPr>
          <w:trHeight w:val="20"/>
        </w:trPr>
        <w:tc>
          <w:tcPr>
            <w:tcW w:w="1130" w:type="dxa"/>
            <w:tcBorders>
              <w:top w:val="single" w:sz="4" w:space="0" w:color="auto"/>
              <w:left w:val="single" w:sz="4" w:space="0" w:color="auto"/>
              <w:bottom w:val="single" w:sz="4" w:space="0" w:color="auto"/>
              <w:right w:val="single" w:sz="4" w:space="0" w:color="auto"/>
            </w:tcBorders>
            <w:hideMark/>
          </w:tcPr>
          <w:p w14:paraId="00CAA82E"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9A294A5"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D2D7706"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043C1AF1" w14:textId="77777777" w:rsidR="00042B3F" w:rsidRDefault="00042B3F" w:rsidP="00BA38C2">
            <w:pPr>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0E24979" w14:textId="77777777" w:rsidR="00042B3F" w:rsidRDefault="00042B3F" w:rsidP="00BA38C2">
            <w:pPr>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4296A18"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53D7EAF7"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1D5DF42D"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6D3226" w14:textId="77777777" w:rsidR="00042B3F" w:rsidRDefault="00042B3F" w:rsidP="00BA38C2">
            <w:pPr>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7FCD136" w14:textId="6275BBAD" w:rsidR="00042B3F" w:rsidRDefault="00042B3F" w:rsidP="00BA38C2">
            <w:pPr>
              <w:rPr>
                <w:rFonts w:ascii="Arial" w:eastAsia="SimSun" w:hAnsi="Arial" w:cs="Arial"/>
                <w:b/>
                <w:color w:val="000000"/>
                <w:sz w:val="18"/>
              </w:rPr>
            </w:pPr>
            <w:r>
              <w:rPr>
                <w:rFonts w:ascii="Arial" w:eastAsia="SimSun" w:hAnsi="Arial" w:cs="Arial"/>
                <w:b/>
                <w:color w:val="000000"/>
                <w:sz w:val="18"/>
              </w:rPr>
              <w:t>Type</w:t>
            </w:r>
          </w:p>
        </w:tc>
        <w:tc>
          <w:tcPr>
            <w:tcW w:w="992" w:type="dxa"/>
            <w:tcBorders>
              <w:top w:val="single" w:sz="4" w:space="0" w:color="auto"/>
              <w:left w:val="single" w:sz="4" w:space="0" w:color="auto"/>
              <w:bottom w:val="single" w:sz="4" w:space="0" w:color="auto"/>
              <w:right w:val="single" w:sz="4" w:space="0" w:color="auto"/>
            </w:tcBorders>
            <w:hideMark/>
          </w:tcPr>
          <w:p w14:paraId="68F2ED5D"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A890671"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5C8E7FC"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778543D"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4469A6" w14:textId="77777777" w:rsidR="00042B3F" w:rsidRDefault="00042B3F"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A615A" w:rsidRPr="0054602F" w14:paraId="7B02AB9B" w14:textId="77777777" w:rsidTr="004D42FD">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43069" w14:textId="77777777" w:rsidR="00FA615A" w:rsidRPr="000079CB" w:rsidRDefault="00FA615A" w:rsidP="00BA38C2">
            <w:pPr>
              <w:tabs>
                <w:tab w:val="left" w:pos="426"/>
              </w:tabs>
              <w:jc w:val="both"/>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31. NR_RRM_enh3</w:t>
            </w:r>
          </w:p>
        </w:tc>
        <w:tc>
          <w:tcPr>
            <w:tcW w:w="710" w:type="dxa"/>
            <w:tcBorders>
              <w:top w:val="single" w:sz="4" w:space="0" w:color="auto"/>
              <w:left w:val="single" w:sz="4" w:space="0" w:color="auto"/>
              <w:bottom w:val="single" w:sz="4" w:space="0" w:color="auto"/>
              <w:right w:val="single" w:sz="4" w:space="0" w:color="auto"/>
            </w:tcBorders>
            <w:hideMark/>
          </w:tcPr>
          <w:p w14:paraId="3931F3B4" w14:textId="77777777" w:rsidR="00FA615A" w:rsidRPr="000079CB" w:rsidRDefault="00FA615A" w:rsidP="00BA38C2">
            <w:pPr>
              <w:tabs>
                <w:tab w:val="left" w:pos="426"/>
              </w:tabs>
              <w:jc w:val="both"/>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31-1</w:t>
            </w:r>
          </w:p>
        </w:tc>
        <w:tc>
          <w:tcPr>
            <w:tcW w:w="1559" w:type="dxa"/>
            <w:tcBorders>
              <w:top w:val="single" w:sz="4" w:space="0" w:color="auto"/>
              <w:left w:val="single" w:sz="4" w:space="0" w:color="auto"/>
              <w:bottom w:val="single" w:sz="4" w:space="0" w:color="auto"/>
              <w:right w:val="single" w:sz="4" w:space="0" w:color="auto"/>
            </w:tcBorders>
          </w:tcPr>
          <w:p w14:paraId="4C5F05C6" w14:textId="6D594AE3" w:rsidR="00FA615A" w:rsidRPr="000079CB" w:rsidRDefault="00FA615A" w:rsidP="00BA38C2">
            <w:pPr>
              <w:tabs>
                <w:tab w:val="left" w:pos="426"/>
              </w:tabs>
              <w:jc w:val="both"/>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Enhanced L3 report after SCell activation command</w:t>
            </w:r>
          </w:p>
        </w:tc>
        <w:tc>
          <w:tcPr>
            <w:tcW w:w="5104" w:type="dxa"/>
            <w:tcBorders>
              <w:top w:val="single" w:sz="4" w:space="0" w:color="auto"/>
              <w:left w:val="single" w:sz="4" w:space="0" w:color="auto"/>
              <w:bottom w:val="single" w:sz="4" w:space="0" w:color="auto"/>
              <w:right w:val="single" w:sz="4" w:space="0" w:color="auto"/>
            </w:tcBorders>
          </w:tcPr>
          <w:p w14:paraId="746D5E69" w14:textId="47AD500A" w:rsidR="00FA615A" w:rsidRPr="000079CB" w:rsidRDefault="00FA615A" w:rsidP="00BA38C2">
            <w:pPr>
              <w:tabs>
                <w:tab w:val="left" w:pos="426"/>
              </w:tabs>
              <w:jc w:val="both"/>
              <w:outlineLvl w:val="0"/>
              <w:rPr>
                <w:rFonts w:ascii="Arial" w:hAnsi="Arial" w:cs="Arial"/>
                <w:color w:val="000000"/>
                <w:sz w:val="18"/>
                <w:szCs w:val="18"/>
                <w:lang w:val="en-US" w:eastAsia="zh-CN"/>
              </w:rPr>
            </w:pPr>
            <w:r w:rsidRPr="000C2C05">
              <w:rPr>
                <w:rFonts w:ascii="Arial" w:hAnsi="Arial" w:cs="Arial"/>
                <w:color w:val="000000"/>
                <w:sz w:val="18"/>
                <w:szCs w:val="18"/>
                <w:lang w:val="en-US" w:eastAsia="zh-CN"/>
              </w:rPr>
              <w:t>1.</w:t>
            </w:r>
            <w:r>
              <w:rPr>
                <w:rFonts w:ascii="Arial" w:hAnsi="Arial" w:cs="Arial"/>
                <w:color w:val="000000"/>
                <w:sz w:val="18"/>
                <w:szCs w:val="18"/>
                <w:lang w:val="en-US" w:eastAsia="zh-CN"/>
              </w:rPr>
              <w:t xml:space="preserve"> Support of enhanced UE L3 report after SCell activation command</w:t>
            </w:r>
          </w:p>
        </w:tc>
        <w:tc>
          <w:tcPr>
            <w:tcW w:w="1560" w:type="dxa"/>
            <w:tcBorders>
              <w:top w:val="single" w:sz="4" w:space="0" w:color="auto"/>
              <w:left w:val="single" w:sz="4" w:space="0" w:color="auto"/>
              <w:bottom w:val="single" w:sz="4" w:space="0" w:color="auto"/>
              <w:right w:val="single" w:sz="4" w:space="0" w:color="auto"/>
            </w:tcBorders>
          </w:tcPr>
          <w:p w14:paraId="22CBC80D" w14:textId="3E809ED4"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7EC64F65" w14:textId="4C955907"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tcPr>
          <w:p w14:paraId="18E0CA22" w14:textId="180C9FB3"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14:paraId="02B73852" w14:textId="2E07A10D"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UE does not support enhanced L3 report after SCell activation command</w:t>
            </w:r>
          </w:p>
        </w:tc>
        <w:tc>
          <w:tcPr>
            <w:tcW w:w="1276" w:type="dxa"/>
            <w:tcBorders>
              <w:top w:val="single" w:sz="4" w:space="0" w:color="auto"/>
              <w:left w:val="single" w:sz="4" w:space="0" w:color="auto"/>
              <w:bottom w:val="single" w:sz="4" w:space="0" w:color="auto"/>
              <w:right w:val="single" w:sz="4" w:space="0" w:color="auto"/>
            </w:tcBorders>
          </w:tcPr>
          <w:p w14:paraId="49F85D95" w14:textId="09EF757A"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tcPr>
          <w:p w14:paraId="582AF505" w14:textId="58FAEAAF"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tcPr>
          <w:p w14:paraId="0306B423" w14:textId="1C3276F5"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842" w:type="dxa"/>
            <w:tcBorders>
              <w:top w:val="single" w:sz="4" w:space="0" w:color="auto"/>
              <w:left w:val="single" w:sz="4" w:space="0" w:color="auto"/>
              <w:bottom w:val="single" w:sz="4" w:space="0" w:color="auto"/>
              <w:right w:val="single" w:sz="4" w:space="0" w:color="auto"/>
            </w:tcBorders>
          </w:tcPr>
          <w:p w14:paraId="333944BC" w14:textId="1F0FE567"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370EA59C" w14:textId="7AACE0AB" w:rsidR="00FA615A" w:rsidRPr="000079CB" w:rsidRDefault="00FA615A" w:rsidP="00BA38C2">
            <w:pPr>
              <w:tabs>
                <w:tab w:val="left" w:pos="426"/>
              </w:tabs>
              <w:jc w:val="center"/>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Component 1 candidate value: true/false</w:t>
            </w:r>
          </w:p>
        </w:tc>
        <w:tc>
          <w:tcPr>
            <w:tcW w:w="1276" w:type="dxa"/>
            <w:tcBorders>
              <w:top w:val="single" w:sz="4" w:space="0" w:color="auto"/>
              <w:left w:val="single" w:sz="4" w:space="0" w:color="auto"/>
              <w:bottom w:val="single" w:sz="4" w:space="0" w:color="auto"/>
              <w:right w:val="single" w:sz="4" w:space="0" w:color="auto"/>
            </w:tcBorders>
          </w:tcPr>
          <w:p w14:paraId="47F41CD3" w14:textId="0C20A0C0" w:rsidR="00FA615A" w:rsidRPr="000079CB" w:rsidRDefault="00FA615A"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signalling</w:t>
            </w:r>
          </w:p>
        </w:tc>
      </w:tr>
      <w:tr w:rsidR="0096794F" w:rsidRPr="007639B5" w14:paraId="4A16C0F0" w14:textId="77777777" w:rsidTr="000079CB">
        <w:trPr>
          <w:trHeight w:val="20"/>
        </w:trPr>
        <w:tc>
          <w:tcPr>
            <w:tcW w:w="1130" w:type="dxa"/>
            <w:tcBorders>
              <w:top w:val="single" w:sz="4" w:space="0" w:color="auto"/>
              <w:left w:val="single" w:sz="4" w:space="0" w:color="auto"/>
              <w:bottom w:val="single" w:sz="4" w:space="0" w:color="auto"/>
              <w:right w:val="single" w:sz="4" w:space="0" w:color="auto"/>
            </w:tcBorders>
          </w:tcPr>
          <w:p w14:paraId="39A5134F" w14:textId="120040AC" w:rsidR="0096794F" w:rsidRPr="007639B5" w:rsidRDefault="0096794F" w:rsidP="00BA38C2">
            <w:pPr>
              <w:tabs>
                <w:tab w:val="left" w:pos="426"/>
              </w:tabs>
              <w:jc w:val="both"/>
              <w:outlineLvl w:val="0"/>
              <w:rPr>
                <w:rFonts w:ascii="Arial" w:hAnsi="Arial" w:cs="Arial"/>
                <w:color w:val="000000"/>
                <w:sz w:val="18"/>
                <w:szCs w:val="18"/>
                <w:lang w:val="en-US" w:eastAsia="zh-CN"/>
              </w:rPr>
            </w:pPr>
            <w:r w:rsidRPr="00E97FEC">
              <w:rPr>
                <w:rFonts w:ascii="Arial" w:hAnsi="Arial" w:cs="Arial"/>
                <w:color w:val="000000"/>
                <w:sz w:val="18"/>
                <w:szCs w:val="18"/>
                <w:lang w:val="en-US" w:eastAsia="zh-CN"/>
              </w:rPr>
              <w:t>31. NR_RRM_enh3</w:t>
            </w:r>
          </w:p>
        </w:tc>
        <w:tc>
          <w:tcPr>
            <w:tcW w:w="710" w:type="dxa"/>
            <w:tcBorders>
              <w:top w:val="single" w:sz="4" w:space="0" w:color="auto"/>
              <w:left w:val="single" w:sz="4" w:space="0" w:color="auto"/>
              <w:bottom w:val="single" w:sz="4" w:space="0" w:color="auto"/>
              <w:right w:val="single" w:sz="4" w:space="0" w:color="auto"/>
            </w:tcBorders>
          </w:tcPr>
          <w:p w14:paraId="0CE2A242" w14:textId="7137AE88" w:rsidR="0096794F" w:rsidRPr="007639B5" w:rsidRDefault="0096794F"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31-2</w:t>
            </w:r>
          </w:p>
        </w:tc>
        <w:tc>
          <w:tcPr>
            <w:tcW w:w="1559" w:type="dxa"/>
            <w:tcBorders>
              <w:top w:val="single" w:sz="4" w:space="0" w:color="auto"/>
              <w:left w:val="single" w:sz="4" w:space="0" w:color="auto"/>
              <w:bottom w:val="single" w:sz="4" w:space="0" w:color="auto"/>
              <w:right w:val="single" w:sz="4" w:space="0" w:color="auto"/>
            </w:tcBorders>
          </w:tcPr>
          <w:p w14:paraId="6D77684F" w14:textId="39861C0B" w:rsidR="0096794F" w:rsidRPr="007639B5" w:rsidRDefault="0096794F"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Reduced UE beam sweeping factor for L3 and L1 RRM measurements </w:t>
            </w:r>
          </w:p>
        </w:tc>
        <w:tc>
          <w:tcPr>
            <w:tcW w:w="5104" w:type="dxa"/>
            <w:tcBorders>
              <w:top w:val="single" w:sz="4" w:space="0" w:color="auto"/>
              <w:left w:val="single" w:sz="4" w:space="0" w:color="auto"/>
              <w:bottom w:val="single" w:sz="4" w:space="0" w:color="auto"/>
              <w:right w:val="single" w:sz="4" w:space="0" w:color="auto"/>
            </w:tcBorders>
          </w:tcPr>
          <w:p w14:paraId="7A42D2B2" w14:textId="0FFE56EC" w:rsidR="0096794F" w:rsidRDefault="0096794F"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1. Support of reduced beam sweeping factor for L3 measurements in cell detection requirements: X1 value</w:t>
            </w:r>
          </w:p>
          <w:p w14:paraId="18E99098" w14:textId="28E35FBC" w:rsidR="0096794F" w:rsidRPr="007639B5" w:rsidRDefault="0096794F"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2. Support of reduced beam sweeping factor for SSB-based L1-RSRP measurement reporting requirements: X2 value</w:t>
            </w:r>
          </w:p>
        </w:tc>
        <w:tc>
          <w:tcPr>
            <w:tcW w:w="1560" w:type="dxa"/>
            <w:tcBorders>
              <w:top w:val="single" w:sz="4" w:space="0" w:color="auto"/>
              <w:left w:val="single" w:sz="4" w:space="0" w:color="auto"/>
              <w:bottom w:val="single" w:sz="4" w:space="0" w:color="auto"/>
              <w:right w:val="single" w:sz="4" w:space="0" w:color="auto"/>
            </w:tcBorders>
          </w:tcPr>
          <w:p w14:paraId="535CCE4A" w14:textId="41C70777"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2A62DA21" w14:textId="2BB194EA"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tcPr>
          <w:p w14:paraId="2D56F763" w14:textId="19F5C70E"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14:paraId="7C5D4ACE" w14:textId="76720FEF"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Legacy X1, X2 values are applied in measurement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BC9BB" w14:textId="7AE51BB7" w:rsidR="0096794F" w:rsidRPr="00BE077C" w:rsidRDefault="0096794F" w:rsidP="00BA38C2">
            <w:pPr>
              <w:tabs>
                <w:tab w:val="left" w:pos="426"/>
              </w:tabs>
              <w:jc w:val="center"/>
              <w:outlineLvl w:val="0"/>
              <w:rPr>
                <w:rFonts w:ascii="Arial" w:hAnsi="Arial" w:cs="Arial"/>
                <w:color w:val="000000"/>
                <w:sz w:val="18"/>
                <w:szCs w:val="18"/>
                <w:lang w:val="en-US" w:eastAsia="zh-CN"/>
              </w:rPr>
            </w:pPr>
            <w:r w:rsidRPr="00BE077C">
              <w:rPr>
                <w:rFonts w:ascii="Arial" w:hAnsi="Arial" w:cs="Arial"/>
                <w:color w:val="000000"/>
                <w:sz w:val="18"/>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6DF61" w14:textId="78D9F7C1"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F45AE9" w14:textId="3FC1340D" w:rsidR="0096794F" w:rsidRPr="00BE077C" w:rsidRDefault="0096794F" w:rsidP="00BA38C2">
            <w:pPr>
              <w:tabs>
                <w:tab w:val="left" w:pos="426"/>
              </w:tabs>
              <w:jc w:val="center"/>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509235" w14:textId="1BF31AE1"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0B48FB" w14:textId="77777777" w:rsidR="0096794F" w:rsidRPr="00BE077C" w:rsidRDefault="0096794F" w:rsidP="00BA38C2">
            <w:pPr>
              <w:tabs>
                <w:tab w:val="left" w:pos="426"/>
              </w:tabs>
              <w:jc w:val="center"/>
              <w:outlineLvl w:val="0"/>
              <w:rPr>
                <w:rFonts w:ascii="Arial" w:hAnsi="Arial" w:cs="Arial"/>
                <w:color w:val="000000"/>
                <w:sz w:val="18"/>
                <w:szCs w:val="18"/>
                <w:lang w:val="en-US" w:eastAsia="zh-CN"/>
              </w:rPr>
            </w:pPr>
            <w:r w:rsidRPr="00BE077C">
              <w:rPr>
                <w:rFonts w:ascii="Arial" w:hAnsi="Arial" w:cs="Arial"/>
                <w:color w:val="000000"/>
                <w:sz w:val="18"/>
                <w:szCs w:val="18"/>
                <w:lang w:val="en-US" w:eastAsia="zh-CN"/>
              </w:rPr>
              <w:t>Component 1 candidate value: true/false</w:t>
            </w:r>
          </w:p>
          <w:p w14:paraId="170AD148" w14:textId="77777777" w:rsidR="0096794F" w:rsidRPr="00BE077C" w:rsidRDefault="0096794F" w:rsidP="00BA38C2">
            <w:pPr>
              <w:tabs>
                <w:tab w:val="left" w:pos="426"/>
              </w:tabs>
              <w:jc w:val="center"/>
              <w:outlineLvl w:val="0"/>
              <w:rPr>
                <w:rFonts w:ascii="Arial" w:hAnsi="Arial" w:cs="Arial"/>
                <w:color w:val="000000"/>
                <w:sz w:val="18"/>
                <w:szCs w:val="18"/>
                <w:lang w:val="en-US" w:eastAsia="zh-CN"/>
              </w:rPr>
            </w:pPr>
          </w:p>
          <w:p w14:paraId="7E9C66A3" w14:textId="2C7F9ABD" w:rsidR="0096794F" w:rsidRPr="00BE077C" w:rsidRDefault="0096794F" w:rsidP="00BA38C2">
            <w:pPr>
              <w:tabs>
                <w:tab w:val="left" w:pos="426"/>
              </w:tabs>
              <w:jc w:val="center"/>
              <w:outlineLvl w:val="0"/>
              <w:rPr>
                <w:rFonts w:ascii="Arial" w:hAnsi="Arial" w:cs="Arial"/>
                <w:color w:val="000000"/>
                <w:sz w:val="18"/>
                <w:szCs w:val="18"/>
                <w:lang w:val="en-US" w:eastAsia="zh-CN"/>
              </w:rPr>
            </w:pPr>
            <w:r w:rsidRPr="00BE077C">
              <w:rPr>
                <w:rFonts w:ascii="Arial" w:hAnsi="Arial" w:cs="Arial"/>
                <w:color w:val="000000"/>
                <w:sz w:val="18"/>
                <w:szCs w:val="18"/>
                <w:lang w:val="en-US" w:eastAsia="zh-CN"/>
              </w:rPr>
              <w:t>Component 2 candidate value: true/false</w:t>
            </w:r>
          </w:p>
          <w:p w14:paraId="4105D4F1" w14:textId="56390792" w:rsidR="0096794F" w:rsidRPr="00BE077C"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7C70BA7" w14:textId="7B9E644D" w:rsidR="0096794F"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signalling</w:t>
            </w:r>
          </w:p>
        </w:tc>
      </w:tr>
      <w:tr w:rsidR="0096794F" w:rsidRPr="007639B5" w14:paraId="58E8FD74" w14:textId="77777777" w:rsidTr="004D42FD">
        <w:trPr>
          <w:trHeight w:val="20"/>
        </w:trPr>
        <w:tc>
          <w:tcPr>
            <w:tcW w:w="1130" w:type="dxa"/>
            <w:tcBorders>
              <w:top w:val="single" w:sz="4" w:space="0" w:color="auto"/>
              <w:left w:val="single" w:sz="4" w:space="0" w:color="auto"/>
              <w:bottom w:val="single" w:sz="4" w:space="0" w:color="auto"/>
              <w:right w:val="single" w:sz="4" w:space="0" w:color="auto"/>
            </w:tcBorders>
          </w:tcPr>
          <w:p w14:paraId="5E85EA69" w14:textId="2EBDCE6B" w:rsidR="0096794F" w:rsidRPr="007639B5" w:rsidRDefault="0096794F" w:rsidP="00BA38C2">
            <w:pPr>
              <w:tabs>
                <w:tab w:val="left" w:pos="426"/>
              </w:tabs>
              <w:jc w:val="both"/>
              <w:outlineLvl w:val="0"/>
              <w:rPr>
                <w:rFonts w:ascii="Arial" w:hAnsi="Arial" w:cs="Arial"/>
                <w:color w:val="000000"/>
                <w:sz w:val="18"/>
                <w:szCs w:val="18"/>
                <w:lang w:val="en-US" w:eastAsia="zh-CN"/>
              </w:rPr>
            </w:pPr>
            <w:r w:rsidRPr="00E97FEC">
              <w:rPr>
                <w:rFonts w:ascii="Arial" w:hAnsi="Arial" w:cs="Arial"/>
                <w:color w:val="000000"/>
                <w:sz w:val="18"/>
                <w:szCs w:val="18"/>
                <w:lang w:val="en-US" w:eastAsia="zh-CN"/>
              </w:rPr>
              <w:t>31. NR_RRM_enh3</w:t>
            </w:r>
          </w:p>
        </w:tc>
        <w:tc>
          <w:tcPr>
            <w:tcW w:w="710" w:type="dxa"/>
            <w:tcBorders>
              <w:top w:val="single" w:sz="4" w:space="0" w:color="auto"/>
              <w:left w:val="single" w:sz="4" w:space="0" w:color="auto"/>
              <w:bottom w:val="single" w:sz="4" w:space="0" w:color="auto"/>
              <w:right w:val="single" w:sz="4" w:space="0" w:color="auto"/>
            </w:tcBorders>
          </w:tcPr>
          <w:p w14:paraId="527EA8B1" w14:textId="57200637" w:rsidR="0096794F" w:rsidRPr="007639B5" w:rsidRDefault="0096794F"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31-3</w:t>
            </w:r>
          </w:p>
        </w:tc>
        <w:tc>
          <w:tcPr>
            <w:tcW w:w="1559" w:type="dxa"/>
            <w:tcBorders>
              <w:top w:val="single" w:sz="4" w:space="0" w:color="auto"/>
              <w:left w:val="single" w:sz="4" w:space="0" w:color="auto"/>
              <w:bottom w:val="single" w:sz="4" w:space="0" w:color="auto"/>
              <w:right w:val="single" w:sz="4" w:space="0" w:color="auto"/>
            </w:tcBorders>
          </w:tcPr>
          <w:p w14:paraId="601A7361" w14:textId="0B95F2E1" w:rsidR="0096794F" w:rsidRPr="007639B5" w:rsidRDefault="0096794F" w:rsidP="00BA38C2">
            <w:pPr>
              <w:tabs>
                <w:tab w:val="left" w:pos="426"/>
              </w:tabs>
              <w:jc w:val="both"/>
              <w:outlineLvl w:val="0"/>
              <w:rPr>
                <w:rFonts w:ascii="Arial" w:hAnsi="Arial" w:cs="Arial"/>
                <w:color w:val="000000"/>
                <w:sz w:val="18"/>
                <w:szCs w:val="18"/>
                <w:lang w:val="en-US" w:eastAsia="zh-CN"/>
              </w:rPr>
            </w:pPr>
            <w:r>
              <w:rPr>
                <w:rFonts w:ascii="Arial" w:hAnsi="Arial" w:cs="Arial"/>
                <w:color w:val="000000"/>
                <w:sz w:val="18"/>
                <w:szCs w:val="18"/>
                <w:lang w:val="en-US" w:eastAsia="zh-CN"/>
              </w:rPr>
              <w:t>Replace SMTC periodicity with SSB periodicity &amp; perform L1-RSRP measurements irrespective of DRX configuration</w:t>
            </w:r>
          </w:p>
        </w:tc>
        <w:tc>
          <w:tcPr>
            <w:tcW w:w="5104" w:type="dxa"/>
            <w:tcBorders>
              <w:top w:val="single" w:sz="4" w:space="0" w:color="auto"/>
              <w:left w:val="single" w:sz="4" w:space="0" w:color="auto"/>
              <w:bottom w:val="single" w:sz="4" w:space="0" w:color="auto"/>
              <w:right w:val="single" w:sz="4" w:space="0" w:color="auto"/>
            </w:tcBorders>
          </w:tcPr>
          <w:p w14:paraId="13766D62" w14:textId="77777777" w:rsidR="0096794F" w:rsidRPr="00F03510" w:rsidRDefault="0096794F" w:rsidP="00BA38C2">
            <w:pPr>
              <w:tabs>
                <w:tab w:val="left" w:pos="426"/>
              </w:tabs>
              <w:jc w:val="both"/>
              <w:outlineLvl w:val="0"/>
              <w:rPr>
                <w:rFonts w:ascii="Arial" w:hAnsi="Arial" w:cs="Arial"/>
                <w:color w:val="000000"/>
                <w:sz w:val="18"/>
                <w:szCs w:val="18"/>
                <w:lang w:val="en-US" w:eastAsia="zh-CN"/>
              </w:rPr>
            </w:pPr>
            <w:r w:rsidRPr="00F03510">
              <w:rPr>
                <w:rFonts w:ascii="Arial" w:hAnsi="Arial" w:cs="Arial"/>
                <w:color w:val="000000"/>
                <w:sz w:val="18"/>
                <w:szCs w:val="18"/>
                <w:lang w:val="en-US" w:eastAsia="zh-CN"/>
              </w:rPr>
              <w:t>1. Support of replacement of SMTC periodicity with SSB periodicity in measurement requirements</w:t>
            </w:r>
          </w:p>
          <w:p w14:paraId="71C92B59" w14:textId="29AEB95D" w:rsidR="0096794F" w:rsidRPr="00F03510" w:rsidRDefault="0096794F" w:rsidP="00BA38C2">
            <w:pPr>
              <w:tabs>
                <w:tab w:val="left" w:pos="426"/>
              </w:tabs>
              <w:jc w:val="both"/>
              <w:outlineLvl w:val="0"/>
              <w:rPr>
                <w:rFonts w:ascii="Arial" w:hAnsi="Arial" w:cs="Arial"/>
                <w:color w:val="000000"/>
                <w:sz w:val="18"/>
                <w:szCs w:val="18"/>
                <w:lang w:val="en-US" w:eastAsia="zh-CN"/>
              </w:rPr>
            </w:pPr>
            <w:r w:rsidRPr="00F03510">
              <w:rPr>
                <w:rFonts w:ascii="Arial" w:hAnsi="Arial" w:cs="Arial"/>
                <w:color w:val="000000"/>
                <w:sz w:val="18"/>
                <w:szCs w:val="18"/>
                <w:lang w:val="en-US" w:eastAsia="zh-CN"/>
              </w:rPr>
              <w:t>2. Support to perform L1-RSRP measurements assuming no DRX configuration is available irrespective of DRX configuration</w:t>
            </w:r>
          </w:p>
        </w:tc>
        <w:tc>
          <w:tcPr>
            <w:tcW w:w="1560" w:type="dxa"/>
            <w:tcBorders>
              <w:top w:val="single" w:sz="4" w:space="0" w:color="auto"/>
              <w:left w:val="single" w:sz="4" w:space="0" w:color="auto"/>
              <w:bottom w:val="single" w:sz="4" w:space="0" w:color="auto"/>
              <w:right w:val="single" w:sz="4" w:space="0" w:color="auto"/>
            </w:tcBorders>
          </w:tcPr>
          <w:p w14:paraId="4D90F0BD" w14:textId="0ED08068"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4C7062CB" w14:textId="0F8958AC"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tcPr>
          <w:p w14:paraId="0E8AE150" w14:textId="3FE71477"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14:paraId="22DB286E" w14:textId="77777777" w:rsidR="0096794F"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1. UE does not replace SMTC periodicity with SSB periodicity in measurement requirements</w:t>
            </w:r>
          </w:p>
          <w:p w14:paraId="00F26C32" w14:textId="5CD3E241"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2. UE does not perform L1-RSRP measurements assuming no DRX configuration when DRX is configured to the UE in CONNECTED mode</w:t>
            </w:r>
          </w:p>
        </w:tc>
        <w:tc>
          <w:tcPr>
            <w:tcW w:w="1276" w:type="dxa"/>
            <w:tcBorders>
              <w:top w:val="single" w:sz="4" w:space="0" w:color="auto"/>
              <w:left w:val="single" w:sz="4" w:space="0" w:color="auto"/>
              <w:bottom w:val="single" w:sz="4" w:space="0" w:color="auto"/>
              <w:right w:val="single" w:sz="4" w:space="0" w:color="auto"/>
            </w:tcBorders>
          </w:tcPr>
          <w:p w14:paraId="6F2D5B21" w14:textId="0CE38B25"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tcPr>
          <w:p w14:paraId="3A0DFE32" w14:textId="13085D50"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tcPr>
          <w:p w14:paraId="45DD9742" w14:textId="557B7C8A"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No</w:t>
            </w:r>
          </w:p>
        </w:tc>
        <w:tc>
          <w:tcPr>
            <w:tcW w:w="1842" w:type="dxa"/>
            <w:tcBorders>
              <w:top w:val="single" w:sz="4" w:space="0" w:color="auto"/>
              <w:left w:val="single" w:sz="4" w:space="0" w:color="auto"/>
              <w:bottom w:val="single" w:sz="4" w:space="0" w:color="auto"/>
              <w:right w:val="single" w:sz="4" w:space="0" w:color="auto"/>
            </w:tcBorders>
          </w:tcPr>
          <w:p w14:paraId="6100A9AC" w14:textId="0CF118B2" w:rsidR="0096794F" w:rsidRPr="007639B5"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2B674CE7" w14:textId="77777777" w:rsidR="0096794F" w:rsidRPr="000079CB" w:rsidRDefault="0096794F" w:rsidP="00BA38C2">
            <w:pPr>
              <w:tabs>
                <w:tab w:val="left" w:pos="426"/>
              </w:tabs>
              <w:jc w:val="center"/>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Component 1 candidate value: true/false</w:t>
            </w:r>
          </w:p>
          <w:p w14:paraId="34FDF6C3" w14:textId="77777777" w:rsidR="0096794F" w:rsidRPr="000079CB" w:rsidRDefault="0096794F" w:rsidP="00BA38C2">
            <w:pPr>
              <w:tabs>
                <w:tab w:val="left" w:pos="426"/>
              </w:tabs>
              <w:jc w:val="center"/>
              <w:outlineLvl w:val="0"/>
              <w:rPr>
                <w:rFonts w:ascii="Arial" w:hAnsi="Arial" w:cs="Arial"/>
                <w:color w:val="000000"/>
                <w:sz w:val="18"/>
                <w:szCs w:val="18"/>
                <w:lang w:val="en-US" w:eastAsia="zh-CN"/>
              </w:rPr>
            </w:pPr>
          </w:p>
          <w:p w14:paraId="0DF05D33" w14:textId="77777777" w:rsidR="0096794F" w:rsidRPr="000079CB" w:rsidRDefault="0096794F" w:rsidP="00BA38C2">
            <w:pPr>
              <w:tabs>
                <w:tab w:val="left" w:pos="426"/>
              </w:tabs>
              <w:jc w:val="center"/>
              <w:outlineLvl w:val="0"/>
              <w:rPr>
                <w:rFonts w:ascii="Arial" w:hAnsi="Arial" w:cs="Arial"/>
                <w:color w:val="000000"/>
                <w:sz w:val="18"/>
                <w:szCs w:val="18"/>
                <w:lang w:val="en-US" w:eastAsia="zh-CN"/>
              </w:rPr>
            </w:pPr>
            <w:r w:rsidRPr="000079CB">
              <w:rPr>
                <w:rFonts w:ascii="Arial" w:hAnsi="Arial" w:cs="Arial"/>
                <w:color w:val="000000"/>
                <w:sz w:val="18"/>
                <w:szCs w:val="18"/>
                <w:lang w:val="en-US" w:eastAsia="zh-CN"/>
              </w:rPr>
              <w:t>Component 2 candidate value: true/false</w:t>
            </w:r>
          </w:p>
          <w:p w14:paraId="717A1E7F" w14:textId="77777777" w:rsidR="0096794F" w:rsidRPr="00832023"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4F0E75E" w14:textId="2221D487" w:rsidR="0096794F" w:rsidRDefault="0096794F"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signalling</w:t>
            </w:r>
          </w:p>
        </w:tc>
      </w:tr>
    </w:tbl>
    <w:p w14:paraId="5EB75453" w14:textId="77777777" w:rsidR="00C768FB" w:rsidRPr="00C768FB" w:rsidRDefault="00C768FB" w:rsidP="00C768FB">
      <w:pPr>
        <w:rPr>
          <w:highlight w:val="yellow"/>
          <w:lang w:bidi="hi-IN"/>
        </w:rPr>
      </w:pPr>
    </w:p>
    <w:p w14:paraId="17390520" w14:textId="41C91EBD" w:rsidR="009429F0" w:rsidRPr="0096794F" w:rsidRDefault="009429F0" w:rsidP="00CD30F1">
      <w:pPr>
        <w:pStyle w:val="Heading2"/>
        <w:rPr>
          <w:rFonts w:eastAsia="SimSun"/>
        </w:rPr>
      </w:pPr>
      <w:r w:rsidRPr="0096794F">
        <w:rPr>
          <w:rFonts w:eastAsia="SimSun"/>
        </w:rPr>
        <w:t>NR_MG_enh2</w:t>
      </w:r>
    </w:p>
    <w:p w14:paraId="1E4FD8F3" w14:textId="46C26206" w:rsidR="0020210F" w:rsidRPr="004A4232" w:rsidRDefault="0020210F" w:rsidP="0020210F">
      <w:pPr>
        <w:overflowPunct w:val="0"/>
        <w:autoSpaceDE w:val="0"/>
        <w:autoSpaceDN w:val="0"/>
        <w:adjustRightInd w:val="0"/>
        <w:spacing w:before="120" w:after="120"/>
        <w:jc w:val="both"/>
        <w:textAlignment w:val="baseline"/>
        <w:rPr>
          <w:rFonts w:eastAsia="SimSun"/>
          <w:sz w:val="20"/>
          <w:lang w:val="en-US" w:eastAsia="en-US"/>
        </w:rPr>
      </w:pPr>
      <w:r w:rsidRPr="004A4232">
        <w:rPr>
          <w:rFonts w:eastAsia="SimSun"/>
          <w:sz w:val="20"/>
          <w:lang w:val="en-US" w:eastAsia="en-US"/>
        </w:rPr>
        <w:t>Our views on RAN4-centric features for</w:t>
      </w:r>
      <w:r w:rsidR="00E74E3C" w:rsidRPr="004A4232">
        <w:rPr>
          <w:rFonts w:eastAsia="SimSun"/>
          <w:sz w:val="20"/>
          <w:lang w:val="en-US" w:eastAsia="en-US"/>
        </w:rPr>
        <w:t xml:space="preserve"> the</w:t>
      </w:r>
      <w:r w:rsidRPr="004A4232">
        <w:rPr>
          <w:rFonts w:eastAsia="SimSun"/>
          <w:sz w:val="20"/>
          <w:lang w:val="en-US" w:eastAsia="en-US"/>
        </w:rPr>
        <w:t xml:space="preserve"> NR_MG_enh2 WI [WID </w:t>
      </w:r>
      <w:r w:rsidR="004A4232" w:rsidRPr="004A4232">
        <w:rPr>
          <w:rFonts w:eastAsia="SimSun"/>
          <w:sz w:val="20"/>
          <w:lang w:val="en-US" w:eastAsia="en-US"/>
        </w:rPr>
        <w:t>RP-230755</w:t>
      </w:r>
      <w:r w:rsidRPr="004A4232">
        <w:rPr>
          <w:rFonts w:eastAsia="SimSun"/>
          <w:sz w:val="20"/>
          <w:lang w:val="en-US" w:eastAsia="en-US"/>
        </w:rPr>
        <w:t xml:space="preserve">] are provided below and </w:t>
      </w:r>
      <w:r w:rsidR="004A4232" w:rsidRPr="004A4232">
        <w:rPr>
          <w:rFonts w:eastAsia="SimSun"/>
          <w:sz w:val="20"/>
          <w:lang w:val="en-US" w:eastAsia="en-US"/>
        </w:rPr>
        <w:t xml:space="preserve">are summarized </w:t>
      </w:r>
      <w:r w:rsidRPr="004A4232">
        <w:rPr>
          <w:rFonts w:eastAsia="SimSun"/>
          <w:sz w:val="20"/>
          <w:lang w:val="en-US" w:eastAsia="en-US"/>
        </w:rPr>
        <w:t xml:space="preserve">in </w:t>
      </w:r>
      <w:r w:rsidRPr="004A4232">
        <w:rPr>
          <w:rFonts w:eastAsia="SimSun"/>
          <w:sz w:val="20"/>
          <w:lang w:val="en-US" w:eastAsia="en-US"/>
        </w:rPr>
        <w:fldChar w:fldCharType="begin"/>
      </w:r>
      <w:r w:rsidRPr="004A4232">
        <w:rPr>
          <w:rFonts w:eastAsia="SimSun"/>
          <w:sz w:val="20"/>
          <w:lang w:val="en-US" w:eastAsia="en-US"/>
        </w:rPr>
        <w:instrText xml:space="preserve"> REF _Ref149826504 \h  \* MERGEFORMAT </w:instrText>
      </w:r>
      <w:r w:rsidRPr="004A4232">
        <w:rPr>
          <w:rFonts w:eastAsia="SimSun"/>
          <w:sz w:val="20"/>
          <w:lang w:val="en-US" w:eastAsia="en-US"/>
        </w:rPr>
      </w:r>
      <w:r w:rsidRPr="004A4232">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5</w:t>
      </w:r>
      <w:r w:rsidRPr="004A4232">
        <w:rPr>
          <w:rFonts w:eastAsia="SimSun"/>
          <w:sz w:val="20"/>
          <w:lang w:val="en-US" w:eastAsia="en-US"/>
        </w:rPr>
        <w:fldChar w:fldCharType="end"/>
      </w:r>
      <w:r w:rsidRPr="004A4232">
        <w:rPr>
          <w:rFonts w:eastAsia="SimSun"/>
          <w:sz w:val="20"/>
          <w:lang w:val="en-US" w:eastAsia="en-US"/>
        </w:rPr>
        <w:t xml:space="preserve"> for NR and </w:t>
      </w:r>
      <w:r w:rsidRPr="004A4232">
        <w:rPr>
          <w:rFonts w:eastAsia="SimSun"/>
          <w:sz w:val="20"/>
          <w:lang w:val="en-US" w:eastAsia="en-US"/>
        </w:rPr>
        <w:fldChar w:fldCharType="begin"/>
      </w:r>
      <w:r w:rsidRPr="004A4232">
        <w:rPr>
          <w:rFonts w:eastAsia="SimSun"/>
          <w:sz w:val="20"/>
          <w:lang w:val="en-US" w:eastAsia="en-US"/>
        </w:rPr>
        <w:instrText xml:space="preserve"> REF _Ref149826505 \h  \* MERGEFORMAT </w:instrText>
      </w:r>
      <w:r w:rsidRPr="004A4232">
        <w:rPr>
          <w:rFonts w:eastAsia="SimSun"/>
          <w:sz w:val="20"/>
          <w:lang w:val="en-US" w:eastAsia="en-US"/>
        </w:rPr>
      </w:r>
      <w:r w:rsidRPr="004A4232">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6</w:t>
      </w:r>
      <w:r w:rsidRPr="004A4232">
        <w:rPr>
          <w:rFonts w:eastAsia="SimSun"/>
          <w:sz w:val="20"/>
          <w:lang w:val="en-US" w:eastAsia="en-US"/>
        </w:rPr>
        <w:fldChar w:fldCharType="end"/>
      </w:r>
      <w:r w:rsidRPr="004A4232">
        <w:rPr>
          <w:rFonts w:eastAsia="SimSun"/>
          <w:sz w:val="20"/>
          <w:lang w:val="en-US" w:eastAsia="en-US"/>
        </w:rPr>
        <w:t xml:space="preserve"> for LTE.</w:t>
      </w:r>
    </w:p>
    <w:p w14:paraId="78429AFF" w14:textId="3F646080" w:rsidR="0020210F" w:rsidRPr="0071302A" w:rsidRDefault="008A5705" w:rsidP="0020210F">
      <w:pPr>
        <w:overflowPunct w:val="0"/>
        <w:autoSpaceDE w:val="0"/>
        <w:autoSpaceDN w:val="0"/>
        <w:adjustRightInd w:val="0"/>
        <w:spacing w:before="120" w:after="120"/>
        <w:jc w:val="both"/>
        <w:textAlignment w:val="baseline"/>
        <w:rPr>
          <w:rFonts w:eastAsia="SimSun"/>
          <w:sz w:val="20"/>
          <w:lang w:val="en-US" w:eastAsia="en-US"/>
        </w:rPr>
      </w:pPr>
      <w:r w:rsidRPr="004A4232">
        <w:rPr>
          <w:rFonts w:eastAsia="SimSun"/>
          <w:sz w:val="20"/>
          <w:lang w:val="en-US" w:eastAsia="en-US"/>
        </w:rPr>
        <w:t>R</w:t>
      </w:r>
      <w:r w:rsidR="00AB4B65" w:rsidRPr="004A4232">
        <w:rPr>
          <w:rFonts w:eastAsia="SimSun"/>
          <w:sz w:val="20"/>
          <w:lang w:val="en-US" w:eastAsia="en-US"/>
        </w:rPr>
        <w:t>egarding the proposed 32</w:t>
      </w:r>
      <w:r w:rsidR="00DE7005" w:rsidRPr="004A4232">
        <w:rPr>
          <w:rFonts w:eastAsia="SimSun"/>
          <w:sz w:val="20"/>
          <w:lang w:val="en-US" w:eastAsia="en-US"/>
        </w:rPr>
        <w:t xml:space="preserve">-1 below, RAN4 had agreement to reuse </w:t>
      </w:r>
      <w:proofErr w:type="spellStart"/>
      <w:r w:rsidR="00DE7005" w:rsidRPr="004A4232">
        <w:rPr>
          <w:rFonts w:eastAsia="SimSun"/>
          <w:sz w:val="20"/>
          <w:lang w:val="en-US" w:eastAsia="en-US"/>
        </w:rPr>
        <w:t>NeedForNCSG</w:t>
      </w:r>
      <w:proofErr w:type="spellEnd"/>
      <w:r w:rsidR="00DE7005" w:rsidRPr="004A4232">
        <w:rPr>
          <w:rFonts w:eastAsia="SimSun"/>
          <w:sz w:val="20"/>
          <w:lang w:val="en-US" w:eastAsia="en-US"/>
        </w:rPr>
        <w:t xml:space="preserve">-EUTRA </w:t>
      </w:r>
      <w:proofErr w:type="spellStart"/>
      <w:r w:rsidR="00DE7005" w:rsidRPr="004A4232">
        <w:rPr>
          <w:rFonts w:eastAsia="SimSun"/>
          <w:sz w:val="20"/>
          <w:lang w:val="en-US" w:eastAsia="en-US"/>
        </w:rPr>
        <w:t>siangling</w:t>
      </w:r>
      <w:proofErr w:type="spellEnd"/>
      <w:r w:rsidR="00DE7005" w:rsidRPr="004A4232">
        <w:rPr>
          <w:rFonts w:eastAsia="SimSun"/>
          <w:sz w:val="20"/>
          <w:lang w:val="en-US" w:eastAsia="en-US"/>
        </w:rPr>
        <w:t xml:space="preserve"> name and structure implemented in TS 38.331. </w:t>
      </w:r>
      <w:r w:rsidR="00E17B1D" w:rsidRPr="004A4232">
        <w:rPr>
          <w:rFonts w:eastAsia="SimSun"/>
          <w:sz w:val="20"/>
          <w:lang w:val="en-US" w:eastAsia="en-US"/>
        </w:rPr>
        <w:t>Having this said this</w:t>
      </w:r>
      <w:r w:rsidR="00C320E0" w:rsidRPr="004A4232">
        <w:rPr>
          <w:rFonts w:eastAsia="SimSun"/>
          <w:sz w:val="20"/>
          <w:lang w:val="en-US" w:eastAsia="en-US"/>
        </w:rPr>
        <w:t xml:space="preserve"> item </w:t>
      </w:r>
      <w:r w:rsidR="00E17B1D" w:rsidRPr="004A4232">
        <w:rPr>
          <w:rFonts w:eastAsia="SimSun"/>
          <w:sz w:val="20"/>
          <w:lang w:val="en-US" w:eastAsia="en-US"/>
        </w:rPr>
        <w:t xml:space="preserve">still </w:t>
      </w:r>
      <w:r w:rsidR="00C320E0" w:rsidRPr="004A4232">
        <w:rPr>
          <w:rFonts w:eastAsia="SimSun"/>
          <w:sz w:val="20"/>
          <w:lang w:val="en-US" w:eastAsia="en-US"/>
        </w:rPr>
        <w:t xml:space="preserve">needs to be captured in the feature list table </w:t>
      </w:r>
      <w:r w:rsidR="00E17B1D" w:rsidRPr="004A4232">
        <w:rPr>
          <w:rFonts w:eastAsia="SimSun"/>
          <w:sz w:val="20"/>
          <w:lang w:val="en-US" w:eastAsia="en-US"/>
        </w:rPr>
        <w:t>by the guidance from RAN2. Further, proposed 32-4 and the LTE feature in table 6 have the similar story to proposed 32-1 feature.</w:t>
      </w:r>
    </w:p>
    <w:p w14:paraId="0329B3AE" w14:textId="5AAB03C8" w:rsidR="0096794F" w:rsidRPr="00BA38C2" w:rsidRDefault="0096794F" w:rsidP="00BA38C2">
      <w:pPr>
        <w:pStyle w:val="Caption"/>
        <w:keepNext/>
        <w:spacing w:before="240"/>
      </w:pPr>
      <w:bookmarkStart w:id="5" w:name="_Ref149826504"/>
      <w:r>
        <w:t xml:space="preserve">Table </w:t>
      </w:r>
      <w:r>
        <w:fldChar w:fldCharType="begin"/>
      </w:r>
      <w:r>
        <w:instrText xml:space="preserve"> SEQ Table \* ARABIC </w:instrText>
      </w:r>
      <w:r>
        <w:fldChar w:fldCharType="separate"/>
      </w:r>
      <w:r w:rsidR="001E7EFB">
        <w:rPr>
          <w:noProof/>
        </w:rPr>
        <w:t>5</w:t>
      </w:r>
      <w:r>
        <w:fldChar w:fldCharType="end"/>
      </w:r>
      <w:bookmarkEnd w:id="5"/>
      <w:r w:rsidRPr="00BA38C2">
        <w:t>. Rel-18 NR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AA48AD" w14:paraId="46A4A339" w14:textId="77777777" w:rsidTr="005D7154">
        <w:trPr>
          <w:trHeight w:val="20"/>
        </w:trPr>
        <w:tc>
          <w:tcPr>
            <w:tcW w:w="1130" w:type="dxa"/>
            <w:tcBorders>
              <w:top w:val="single" w:sz="4" w:space="0" w:color="auto"/>
              <w:left w:val="single" w:sz="4" w:space="0" w:color="auto"/>
              <w:bottom w:val="single" w:sz="4" w:space="0" w:color="auto"/>
              <w:right w:val="single" w:sz="4" w:space="0" w:color="auto"/>
            </w:tcBorders>
            <w:hideMark/>
          </w:tcPr>
          <w:p w14:paraId="58C6CBD5"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D8699A5"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FC14508"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04820194" w14:textId="77777777" w:rsidR="00AA48AD" w:rsidRDefault="00AA48AD" w:rsidP="00BA38C2">
            <w:pPr>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A832AB0" w14:textId="77777777" w:rsidR="00AA48AD" w:rsidRDefault="00AA48AD" w:rsidP="00BA38C2">
            <w:pPr>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50963F3"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44C3C17"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6BAA1DE3"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8497E01" w14:textId="77777777" w:rsidR="00AA48AD" w:rsidRDefault="00AA48AD" w:rsidP="00BA38C2">
            <w:pPr>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73E5F9" w14:textId="77777777" w:rsidR="00AA48AD" w:rsidRDefault="00AA48AD" w:rsidP="00BA38C2">
            <w:pPr>
              <w:rPr>
                <w:rFonts w:ascii="Arial" w:eastAsia="SimSun" w:hAnsi="Arial" w:cs="Arial"/>
                <w:b/>
                <w:color w:val="000000"/>
                <w:sz w:val="18"/>
              </w:rPr>
            </w:pPr>
            <w:r>
              <w:rPr>
                <w:rFonts w:ascii="Arial" w:eastAsia="SimSun" w:hAnsi="Arial" w:cs="Arial"/>
                <w:b/>
                <w:color w:val="000000"/>
                <w:sz w:val="18"/>
              </w:rPr>
              <w:t>Type</w:t>
            </w:r>
          </w:p>
          <w:p w14:paraId="174A53CE" w14:textId="20AE8200" w:rsidR="00AA48AD" w:rsidRDefault="00AA48AD" w:rsidP="00BA38C2">
            <w:pPr>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197DD137"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ACFFA7C"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7C90FCE"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7704AD9"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9F427B9" w14:textId="77777777" w:rsidR="00AA48AD" w:rsidRDefault="00AA48AD" w:rsidP="00BA38C2">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7154" w14:paraId="5E9FA97A" w14:textId="77777777" w:rsidTr="000079CB">
        <w:trPr>
          <w:trHeight w:val="2145"/>
        </w:trPr>
        <w:tc>
          <w:tcPr>
            <w:tcW w:w="1130" w:type="dxa"/>
            <w:tcBorders>
              <w:top w:val="single" w:sz="4" w:space="0" w:color="auto"/>
              <w:left w:val="single" w:sz="4" w:space="0" w:color="auto"/>
              <w:bottom w:val="single" w:sz="4" w:space="0" w:color="auto"/>
              <w:right w:val="single" w:sz="4" w:space="0" w:color="auto"/>
            </w:tcBorders>
            <w:hideMark/>
          </w:tcPr>
          <w:p w14:paraId="35169255" w14:textId="77777777" w:rsidR="005D7154" w:rsidRDefault="005D7154" w:rsidP="00BA38C2">
            <w:pPr>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hideMark/>
          </w:tcPr>
          <w:p w14:paraId="3DF88B70" w14:textId="77777777" w:rsidR="005D7154" w:rsidRDefault="005D7154" w:rsidP="00BA38C2">
            <w:pPr>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tcBorders>
              <w:top w:val="single" w:sz="4" w:space="0" w:color="auto"/>
              <w:left w:val="single" w:sz="4" w:space="0" w:color="auto"/>
              <w:bottom w:val="single" w:sz="4" w:space="0" w:color="auto"/>
              <w:right w:val="single" w:sz="4" w:space="0" w:color="auto"/>
            </w:tcBorders>
          </w:tcPr>
          <w:p w14:paraId="030A2940" w14:textId="1407497F" w:rsidR="005D7154" w:rsidRDefault="00C82F56" w:rsidP="00BA38C2">
            <w:pPr>
              <w:rPr>
                <w:rFonts w:ascii="Arial" w:hAnsi="Arial" w:cs="Arial"/>
                <w:sz w:val="18"/>
                <w:szCs w:val="18"/>
              </w:rPr>
            </w:pPr>
            <w:r>
              <w:rPr>
                <w:rFonts w:ascii="Arial" w:hAnsi="Arial" w:cs="Arial"/>
                <w:sz w:val="18"/>
                <w:szCs w:val="18"/>
              </w:rPr>
              <w:t>Inter-RAT EUTRAN measurements without measurement gap using vacant RF chain</w:t>
            </w:r>
            <w:r w:rsidR="00640456">
              <w:rPr>
                <w:rFonts w:ascii="Arial" w:hAnsi="Arial" w:cs="Arial"/>
                <w:sz w:val="18"/>
                <w:szCs w:val="18"/>
              </w:rPr>
              <w:t xml:space="preserve"> </w:t>
            </w:r>
            <w:r>
              <w:rPr>
                <w:rFonts w:ascii="Arial" w:hAnsi="Arial" w:cs="Arial"/>
                <w:sz w:val="18"/>
                <w:szCs w:val="18"/>
              </w:rPr>
              <w:t>(case b-1)</w:t>
            </w:r>
          </w:p>
        </w:tc>
        <w:tc>
          <w:tcPr>
            <w:tcW w:w="5104" w:type="dxa"/>
            <w:tcBorders>
              <w:top w:val="single" w:sz="4" w:space="0" w:color="auto"/>
              <w:left w:val="single" w:sz="4" w:space="0" w:color="auto"/>
              <w:bottom w:val="single" w:sz="4" w:space="0" w:color="auto"/>
              <w:right w:val="single" w:sz="4" w:space="0" w:color="auto"/>
            </w:tcBorders>
          </w:tcPr>
          <w:p w14:paraId="37DD1C65" w14:textId="1DF8F9F6" w:rsidR="000C2094" w:rsidRDefault="00C82F56" w:rsidP="00BA38C2">
            <w:pPr>
              <w:rPr>
                <w:rFonts w:ascii="Arial" w:eastAsiaTheme="minorEastAsia" w:hAnsi="Arial" w:cs="Arial"/>
                <w:sz w:val="18"/>
                <w:szCs w:val="18"/>
                <w:lang w:eastAsia="zh-CN"/>
              </w:rPr>
            </w:pPr>
            <w:r>
              <w:rPr>
                <w:rFonts w:ascii="Arial" w:hAnsi="Arial" w:cs="Arial"/>
                <w:sz w:val="18"/>
                <w:szCs w:val="18"/>
              </w:rPr>
              <w:t>1. Support of inter-RAT EUTRAN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3897259D" w14:textId="739A09BD" w:rsidR="005D7154" w:rsidRDefault="005D7154" w:rsidP="00BA38C2">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198AB721" w14:textId="42BEF7BB" w:rsidR="005D7154" w:rsidRDefault="005D7154" w:rsidP="00BA38C2">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79A01E37" w14:textId="3EA3A6CA" w:rsidR="005D7154" w:rsidRDefault="005D7154" w:rsidP="00BA38C2">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EB40AC9" w14:textId="29906B9B" w:rsidR="005D7154" w:rsidRDefault="00C82F56" w:rsidP="00BA38C2">
            <w:pPr>
              <w:jc w:val="center"/>
              <w:rPr>
                <w:rFonts w:ascii="Arial" w:hAnsi="Arial" w:cs="Arial"/>
                <w:sz w:val="18"/>
                <w:szCs w:val="18"/>
              </w:rPr>
            </w:pPr>
            <w:r>
              <w:rPr>
                <w:rFonts w:ascii="Arial" w:hAnsi="Arial" w:cs="Arial"/>
                <w:sz w:val="18"/>
                <w:szCs w:val="18"/>
              </w:rPr>
              <w:t>The UE does not support inter-RAT EUTRAN measurements without gap for case b-1</w:t>
            </w:r>
          </w:p>
        </w:tc>
        <w:tc>
          <w:tcPr>
            <w:tcW w:w="1276" w:type="dxa"/>
            <w:tcBorders>
              <w:top w:val="single" w:sz="4" w:space="0" w:color="auto"/>
              <w:left w:val="single" w:sz="4" w:space="0" w:color="auto"/>
              <w:bottom w:val="single" w:sz="4" w:space="0" w:color="auto"/>
              <w:right w:val="single" w:sz="4" w:space="0" w:color="auto"/>
            </w:tcBorders>
          </w:tcPr>
          <w:p w14:paraId="2C0E7C97" w14:textId="4F267CAE" w:rsidR="005D7154" w:rsidRDefault="005D7154" w:rsidP="00BA38C2">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2CE6FD7" w14:textId="2250EE9E" w:rsidR="005D7154" w:rsidRDefault="005D7154" w:rsidP="00BA38C2">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04A573C9" w14:textId="382EAAE5" w:rsidR="005D7154" w:rsidRDefault="005D7154" w:rsidP="00BA38C2">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5A578FFA" w14:textId="2CABB37E" w:rsidR="005D7154" w:rsidRDefault="005D7154" w:rsidP="00BA38C2">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96395E5" w14:textId="77777777" w:rsidR="00C82F56" w:rsidRPr="00E24DB1" w:rsidRDefault="00C82F56" w:rsidP="00BA38C2">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658B717F" w14:textId="77777777" w:rsidR="005D7154" w:rsidRDefault="005D7154" w:rsidP="00BA38C2">
            <w:pPr>
              <w:tabs>
                <w:tab w:val="left" w:pos="426"/>
              </w:tabs>
              <w:jc w:val="center"/>
              <w:outlineLvl w:val="0"/>
              <w:rPr>
                <w:rFonts w:ascii="Arial" w:hAnsi="Arial" w:cs="Arial"/>
                <w:sz w:val="18"/>
                <w:szCs w:val="18"/>
                <w:lang w:val="en-US"/>
              </w:rPr>
            </w:pPr>
          </w:p>
          <w:p w14:paraId="6C3B5F3B" w14:textId="3B29800F" w:rsidR="00E36FC1" w:rsidRPr="00563044" w:rsidRDefault="00E36FC1" w:rsidP="00BA38C2">
            <w:pPr>
              <w:tabs>
                <w:tab w:val="left" w:pos="426"/>
              </w:tabs>
              <w:jc w:val="center"/>
              <w:outlineLvl w:val="0"/>
              <w:rPr>
                <w:rFonts w:ascii="Arial" w:hAnsi="Arial" w:cs="Arial"/>
                <w:sz w:val="18"/>
                <w:szCs w:val="18"/>
                <w:lang w:val="en-US"/>
              </w:rPr>
            </w:pPr>
            <w:r>
              <w:rPr>
                <w:rFonts w:ascii="Arial" w:hAnsi="Arial" w:cs="Arial"/>
                <w:sz w:val="18"/>
                <w:szCs w:val="18"/>
                <w:lang w:val="en-US"/>
              </w:rPr>
              <w:t xml:space="preserve">The signalling name and structure are expected to </w:t>
            </w:r>
            <w:r w:rsidR="00642544">
              <w:rPr>
                <w:rFonts w:ascii="Arial" w:hAnsi="Arial" w:cs="Arial"/>
                <w:sz w:val="18"/>
                <w:szCs w:val="18"/>
                <w:lang w:val="en-US"/>
              </w:rPr>
              <w:t>be the same as</w:t>
            </w:r>
            <w:r>
              <w:rPr>
                <w:rFonts w:ascii="Arial" w:hAnsi="Arial" w:cs="Arial"/>
                <w:sz w:val="18"/>
                <w:szCs w:val="18"/>
                <w:lang w:val="en-US"/>
              </w:rPr>
              <w:t xml:space="preserve"> </w:t>
            </w:r>
            <w:r w:rsidR="00642544">
              <w:rPr>
                <w:rFonts w:ascii="Arial" w:hAnsi="Arial" w:cs="Arial"/>
                <w:sz w:val="18"/>
                <w:szCs w:val="18"/>
                <w:lang w:val="en-US"/>
              </w:rPr>
              <w:t>the implementation of Rel-17 feature</w:t>
            </w:r>
            <w:r w:rsidR="00D41E25">
              <w:rPr>
                <w:rFonts w:ascii="Arial" w:hAnsi="Arial" w:cs="Arial"/>
                <w:sz w:val="18"/>
                <w:szCs w:val="18"/>
                <w:lang w:val="en-US"/>
              </w:rPr>
              <w:t xml:space="preserve"> </w:t>
            </w:r>
            <w:r w:rsidR="00D41E25" w:rsidRPr="00563044">
              <w:rPr>
                <w:rFonts w:ascii="Arial" w:hAnsi="Arial" w:cs="Arial"/>
                <w:i/>
                <w:iCs/>
                <w:sz w:val="18"/>
                <w:szCs w:val="18"/>
                <w:lang w:val="en-US"/>
              </w:rPr>
              <w:t>NeedForNCSG-EUTRA-r17</w:t>
            </w:r>
            <w:r w:rsidR="00563044">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3CC14C7A" w14:textId="352D015A" w:rsidR="005D7154" w:rsidRPr="000079CB" w:rsidRDefault="00253B70" w:rsidP="00BA38C2">
            <w:pPr>
              <w:jc w:val="center"/>
              <w:rPr>
                <w:rFonts w:ascii="Arial" w:hAnsi="Arial" w:cs="Arial"/>
                <w:sz w:val="18"/>
                <w:szCs w:val="18"/>
                <w:lang w:val="en-US"/>
              </w:rPr>
            </w:pPr>
            <w:r>
              <w:rPr>
                <w:rFonts w:ascii="Arial" w:hAnsi="Arial" w:cs="Arial"/>
                <w:sz w:val="18"/>
                <w:szCs w:val="18"/>
                <w:lang w:val="en-US"/>
              </w:rPr>
              <w:t>Optional with capability signalling</w:t>
            </w:r>
          </w:p>
        </w:tc>
      </w:tr>
      <w:tr w:rsidR="0096794F" w14:paraId="74CA879B" w14:textId="77777777" w:rsidTr="005D7154">
        <w:trPr>
          <w:trHeight w:val="2145"/>
        </w:trPr>
        <w:tc>
          <w:tcPr>
            <w:tcW w:w="1130" w:type="dxa"/>
            <w:tcBorders>
              <w:top w:val="single" w:sz="4" w:space="0" w:color="auto"/>
              <w:left w:val="single" w:sz="4" w:space="0" w:color="auto"/>
              <w:bottom w:val="single" w:sz="4" w:space="0" w:color="auto"/>
              <w:right w:val="single" w:sz="4" w:space="0" w:color="auto"/>
            </w:tcBorders>
          </w:tcPr>
          <w:p w14:paraId="73011E67" w14:textId="41767C21" w:rsidR="0096794F" w:rsidRDefault="0096794F" w:rsidP="00BA38C2">
            <w:pPr>
              <w:overflowPunct w:val="0"/>
              <w:autoSpaceDE w:val="0"/>
              <w:autoSpaceDN w:val="0"/>
              <w:adjustRightInd w:val="0"/>
              <w:textAlignment w:val="baseline"/>
              <w:rPr>
                <w:rFonts w:ascii="Arial" w:hAnsi="Arial" w:cs="Arial"/>
                <w:sz w:val="18"/>
                <w:szCs w:val="18"/>
              </w:rPr>
            </w:pPr>
            <w:r w:rsidRPr="00F30933">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0CF852DA" w14:textId="7F8DC7F6" w:rsidR="0096794F" w:rsidRDefault="0096794F" w:rsidP="00BA38C2">
            <w:pPr>
              <w:rPr>
                <w:rFonts w:ascii="Arial" w:eastAsiaTheme="minorEastAsia" w:hAnsi="Arial" w:cs="Arial"/>
                <w:sz w:val="18"/>
                <w:szCs w:val="18"/>
                <w:lang w:eastAsia="zh-CN"/>
              </w:rPr>
            </w:pPr>
            <w:r>
              <w:rPr>
                <w:rFonts w:ascii="Arial" w:eastAsiaTheme="minorEastAsia" w:hAnsi="Arial" w:cs="Arial"/>
                <w:sz w:val="18"/>
                <w:szCs w:val="18"/>
                <w:lang w:eastAsia="zh-CN"/>
              </w:rPr>
              <w:t>32-2</w:t>
            </w:r>
          </w:p>
        </w:tc>
        <w:tc>
          <w:tcPr>
            <w:tcW w:w="1559" w:type="dxa"/>
            <w:tcBorders>
              <w:top w:val="single" w:sz="4" w:space="0" w:color="auto"/>
              <w:left w:val="single" w:sz="4" w:space="0" w:color="auto"/>
              <w:bottom w:val="single" w:sz="4" w:space="0" w:color="auto"/>
              <w:right w:val="single" w:sz="4" w:space="0" w:color="auto"/>
            </w:tcBorders>
          </w:tcPr>
          <w:p w14:paraId="2D8F2B5F" w14:textId="77747A6A" w:rsidR="0096794F" w:rsidRDefault="0096794F" w:rsidP="00BA38C2">
            <w:pPr>
              <w:rPr>
                <w:rFonts w:ascii="Arial" w:hAnsi="Arial" w:cs="Arial"/>
                <w:sz w:val="18"/>
                <w:szCs w:val="18"/>
              </w:rPr>
            </w:pPr>
            <w:r>
              <w:rPr>
                <w:rFonts w:ascii="Arial" w:hAnsi="Arial" w:cs="Arial"/>
                <w:sz w:val="18"/>
                <w:szCs w:val="18"/>
              </w:rPr>
              <w:t>Inter-RAT EUTRAN measurements without measurement gap when target CRS is within UE active bandwidth part (case b-2)</w:t>
            </w:r>
          </w:p>
        </w:tc>
        <w:tc>
          <w:tcPr>
            <w:tcW w:w="5104" w:type="dxa"/>
            <w:tcBorders>
              <w:top w:val="single" w:sz="4" w:space="0" w:color="auto"/>
              <w:left w:val="single" w:sz="4" w:space="0" w:color="auto"/>
              <w:bottom w:val="single" w:sz="4" w:space="0" w:color="auto"/>
              <w:right w:val="single" w:sz="4" w:space="0" w:color="auto"/>
            </w:tcBorders>
          </w:tcPr>
          <w:p w14:paraId="687F9B80" w14:textId="4A891DEE" w:rsidR="0096794F" w:rsidRDefault="0096794F" w:rsidP="00BA38C2">
            <w:pPr>
              <w:rPr>
                <w:rFonts w:ascii="Arial" w:hAnsi="Arial" w:cs="Arial"/>
                <w:sz w:val="18"/>
                <w:szCs w:val="18"/>
              </w:rPr>
            </w:pPr>
            <w:r>
              <w:rPr>
                <w:rFonts w:ascii="Arial" w:hAnsi="Arial" w:cs="Arial"/>
                <w:sz w:val="18"/>
                <w:szCs w:val="18"/>
              </w:rPr>
              <w:t>1. Support of inter-RAT EUTRAN measurements without gap when CRS is fully contained within UE active BWP</w:t>
            </w:r>
          </w:p>
        </w:tc>
        <w:tc>
          <w:tcPr>
            <w:tcW w:w="1560" w:type="dxa"/>
            <w:tcBorders>
              <w:top w:val="single" w:sz="4" w:space="0" w:color="auto"/>
              <w:left w:val="single" w:sz="4" w:space="0" w:color="auto"/>
              <w:bottom w:val="single" w:sz="4" w:space="0" w:color="auto"/>
              <w:right w:val="single" w:sz="4" w:space="0" w:color="auto"/>
            </w:tcBorders>
          </w:tcPr>
          <w:p w14:paraId="027D5BFD" w14:textId="094E232F" w:rsidR="0096794F" w:rsidRDefault="0096794F" w:rsidP="00BA38C2">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1E3EAE43" w14:textId="15A86EE2" w:rsidR="0096794F" w:rsidRDefault="0096794F" w:rsidP="00BA38C2">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65B00067" w14:textId="79B29F67" w:rsidR="0096794F" w:rsidRDefault="0096794F" w:rsidP="00BA38C2">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C0C6BE0" w14:textId="549A2150" w:rsidR="0096794F" w:rsidRDefault="0096794F" w:rsidP="00BA38C2">
            <w:pPr>
              <w:jc w:val="center"/>
              <w:rPr>
                <w:rFonts w:ascii="Arial" w:hAnsi="Arial" w:cs="Arial"/>
                <w:sz w:val="18"/>
                <w:szCs w:val="18"/>
              </w:rPr>
            </w:pPr>
            <w:r>
              <w:rPr>
                <w:rFonts w:ascii="Arial" w:hAnsi="Arial" w:cs="Arial"/>
                <w:sz w:val="18"/>
                <w:szCs w:val="18"/>
              </w:rPr>
              <w:t>The UE does not support inter-RAT EUTRAN measurements without gap for case b-2</w:t>
            </w:r>
          </w:p>
        </w:tc>
        <w:tc>
          <w:tcPr>
            <w:tcW w:w="1276" w:type="dxa"/>
            <w:tcBorders>
              <w:top w:val="single" w:sz="4" w:space="0" w:color="auto"/>
              <w:left w:val="single" w:sz="4" w:space="0" w:color="auto"/>
              <w:bottom w:val="single" w:sz="4" w:space="0" w:color="auto"/>
              <w:right w:val="single" w:sz="4" w:space="0" w:color="auto"/>
            </w:tcBorders>
          </w:tcPr>
          <w:p w14:paraId="73933EE6" w14:textId="37FCCD4F" w:rsidR="0096794F" w:rsidRDefault="0096794F" w:rsidP="00BA38C2">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72E0E52E" w14:textId="785D21F8" w:rsidR="0096794F" w:rsidRDefault="0096794F" w:rsidP="00BA38C2">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8C4F7A5" w14:textId="27ED11DE" w:rsidR="0096794F" w:rsidRDefault="0096794F" w:rsidP="00BA38C2">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775D3800" w14:textId="4CD34558" w:rsidR="0096794F" w:rsidRDefault="0096794F" w:rsidP="00BA38C2">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01816AF"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4E3A47A5"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CDB514B" w14:textId="172B2FFD" w:rsidR="0096794F" w:rsidRPr="00A21561" w:rsidRDefault="0096794F" w:rsidP="00BA38C2">
            <w:pPr>
              <w:jc w:val="center"/>
              <w:rPr>
                <w:rFonts w:ascii="Arial" w:hAnsi="Arial" w:cs="Arial"/>
                <w:sz w:val="18"/>
                <w:szCs w:val="18"/>
                <w:lang w:val="en-US"/>
              </w:rPr>
            </w:pPr>
            <w:r>
              <w:rPr>
                <w:rFonts w:ascii="Arial" w:hAnsi="Arial" w:cs="Arial"/>
                <w:sz w:val="18"/>
                <w:szCs w:val="18"/>
                <w:lang w:val="en-US"/>
              </w:rPr>
              <w:t>Optional with capability signalling</w:t>
            </w:r>
          </w:p>
        </w:tc>
      </w:tr>
      <w:tr w:rsidR="0096794F" w14:paraId="774A853E" w14:textId="77777777" w:rsidTr="000079CB">
        <w:trPr>
          <w:trHeight w:val="1430"/>
        </w:trPr>
        <w:tc>
          <w:tcPr>
            <w:tcW w:w="1130" w:type="dxa"/>
            <w:tcBorders>
              <w:top w:val="single" w:sz="4" w:space="0" w:color="auto"/>
              <w:left w:val="single" w:sz="4" w:space="0" w:color="auto"/>
              <w:bottom w:val="single" w:sz="4" w:space="0" w:color="auto"/>
              <w:right w:val="single" w:sz="4" w:space="0" w:color="auto"/>
            </w:tcBorders>
          </w:tcPr>
          <w:p w14:paraId="3D82B6CE" w14:textId="7984E696" w:rsidR="0096794F" w:rsidRDefault="0096794F" w:rsidP="00BA38C2">
            <w:pPr>
              <w:overflowPunct w:val="0"/>
              <w:autoSpaceDE w:val="0"/>
              <w:autoSpaceDN w:val="0"/>
              <w:adjustRightInd w:val="0"/>
              <w:textAlignment w:val="baseline"/>
              <w:rPr>
                <w:rFonts w:ascii="Arial" w:hAnsi="Arial" w:cs="Arial"/>
                <w:sz w:val="18"/>
                <w:szCs w:val="18"/>
              </w:rPr>
            </w:pPr>
            <w:r w:rsidRPr="00F30933">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5AABD1F4" w14:textId="1F50C23F" w:rsidR="0096794F" w:rsidRDefault="0096794F" w:rsidP="00BA38C2">
            <w:pPr>
              <w:rPr>
                <w:rFonts w:ascii="Arial" w:eastAsiaTheme="minorEastAsia" w:hAnsi="Arial" w:cs="Arial"/>
                <w:sz w:val="18"/>
                <w:szCs w:val="18"/>
                <w:lang w:eastAsia="zh-CN"/>
              </w:rPr>
            </w:pPr>
            <w:r>
              <w:rPr>
                <w:rFonts w:ascii="Arial" w:eastAsiaTheme="minorEastAsia" w:hAnsi="Arial" w:cs="Arial"/>
                <w:sz w:val="18"/>
                <w:szCs w:val="18"/>
                <w:lang w:eastAsia="zh-CN"/>
              </w:rPr>
              <w:t>32-3</w:t>
            </w:r>
          </w:p>
        </w:tc>
        <w:tc>
          <w:tcPr>
            <w:tcW w:w="1559" w:type="dxa"/>
            <w:tcBorders>
              <w:top w:val="single" w:sz="4" w:space="0" w:color="auto"/>
              <w:left w:val="single" w:sz="4" w:space="0" w:color="auto"/>
              <w:bottom w:val="single" w:sz="4" w:space="0" w:color="auto"/>
              <w:right w:val="single" w:sz="4" w:space="0" w:color="auto"/>
            </w:tcBorders>
          </w:tcPr>
          <w:p w14:paraId="0CA264AC" w14:textId="0AABA192" w:rsidR="0096794F" w:rsidRPr="002673C7" w:rsidRDefault="00831AA7" w:rsidP="00BA38C2">
            <w:pPr>
              <w:rPr>
                <w:highlight w:val="yellow"/>
                <w:lang w:eastAsia="zh-TW"/>
              </w:rPr>
            </w:pPr>
            <w:r>
              <w:rPr>
                <w:rFonts w:ascii="Arial" w:hAnsi="Arial" w:cs="Arial"/>
                <w:sz w:val="18"/>
                <w:szCs w:val="18"/>
              </w:rPr>
              <w:t>Support of e</w:t>
            </w:r>
            <w:r w:rsidR="0096794F">
              <w:rPr>
                <w:rFonts w:ascii="Arial" w:hAnsi="Arial" w:cs="Arial"/>
                <w:sz w:val="18"/>
                <w:szCs w:val="18"/>
              </w:rPr>
              <w:t>ffective measurement window</w:t>
            </w:r>
            <w:r>
              <w:rPr>
                <w:rFonts w:ascii="Arial" w:hAnsi="Arial" w:cs="Arial"/>
                <w:sz w:val="18"/>
                <w:szCs w:val="18"/>
              </w:rPr>
              <w:t xml:space="preserve"> (EMW) for Inter-RAT EUTRAN measurements without measurement gap</w:t>
            </w:r>
          </w:p>
        </w:tc>
        <w:tc>
          <w:tcPr>
            <w:tcW w:w="5104" w:type="dxa"/>
            <w:tcBorders>
              <w:top w:val="single" w:sz="4" w:space="0" w:color="auto"/>
              <w:left w:val="single" w:sz="4" w:space="0" w:color="auto"/>
              <w:bottom w:val="single" w:sz="4" w:space="0" w:color="auto"/>
              <w:right w:val="single" w:sz="4" w:space="0" w:color="auto"/>
            </w:tcBorders>
          </w:tcPr>
          <w:p w14:paraId="4CFCC498" w14:textId="756208E5" w:rsidR="0096794F" w:rsidRDefault="00D157B0" w:rsidP="00BA38C2">
            <w:pPr>
              <w:rPr>
                <w:rFonts w:ascii="Arial" w:hAnsi="Arial" w:cs="Arial"/>
                <w:sz w:val="18"/>
                <w:szCs w:val="18"/>
              </w:rPr>
            </w:pPr>
            <w:r>
              <w:rPr>
                <w:rFonts w:ascii="Arial" w:hAnsi="Arial" w:cs="Arial"/>
                <w:sz w:val="18"/>
                <w:szCs w:val="18"/>
              </w:rPr>
              <w:t xml:space="preserve">1. </w:t>
            </w:r>
            <w:r w:rsidR="0096794F">
              <w:rPr>
                <w:rFonts w:ascii="Arial" w:hAnsi="Arial" w:cs="Arial"/>
                <w:sz w:val="18"/>
                <w:szCs w:val="18"/>
              </w:rPr>
              <w:t>Supported EMW patterns</w:t>
            </w:r>
            <w:r w:rsidR="00831AA7">
              <w:rPr>
                <w:rFonts w:ascii="Arial" w:hAnsi="Arial" w:cs="Arial"/>
                <w:sz w:val="18"/>
                <w:szCs w:val="18"/>
              </w:rPr>
              <w:t xml:space="preserve"> for Inter-RAT EUTRAN measurements without measurement gap</w:t>
            </w:r>
          </w:p>
        </w:tc>
        <w:tc>
          <w:tcPr>
            <w:tcW w:w="1560" w:type="dxa"/>
            <w:tcBorders>
              <w:top w:val="single" w:sz="4" w:space="0" w:color="auto"/>
              <w:left w:val="single" w:sz="4" w:space="0" w:color="auto"/>
              <w:bottom w:val="single" w:sz="4" w:space="0" w:color="auto"/>
              <w:right w:val="single" w:sz="4" w:space="0" w:color="auto"/>
            </w:tcBorders>
          </w:tcPr>
          <w:p w14:paraId="180ED835" w14:textId="0A145A34" w:rsidR="0096794F" w:rsidRDefault="0096794F" w:rsidP="00BA38C2">
            <w:pPr>
              <w:jc w:val="center"/>
              <w:rPr>
                <w:rFonts w:ascii="Arial" w:hAnsi="Arial" w:cs="Arial"/>
                <w:sz w:val="18"/>
                <w:szCs w:val="18"/>
              </w:rPr>
            </w:pPr>
            <w:r>
              <w:rPr>
                <w:rFonts w:ascii="Arial" w:hAnsi="Arial" w:cs="Arial"/>
                <w:sz w:val="18"/>
                <w:szCs w:val="18"/>
              </w:rPr>
              <w:t>32-1 or 32-2</w:t>
            </w:r>
          </w:p>
        </w:tc>
        <w:tc>
          <w:tcPr>
            <w:tcW w:w="1134" w:type="dxa"/>
            <w:tcBorders>
              <w:top w:val="single" w:sz="4" w:space="0" w:color="auto"/>
              <w:left w:val="single" w:sz="4" w:space="0" w:color="auto"/>
              <w:bottom w:val="single" w:sz="4" w:space="0" w:color="auto"/>
              <w:right w:val="single" w:sz="4" w:space="0" w:color="auto"/>
            </w:tcBorders>
          </w:tcPr>
          <w:p w14:paraId="0C892CB1" w14:textId="09B7AA45" w:rsidR="0096794F" w:rsidRDefault="0096794F" w:rsidP="00BA38C2">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05844810" w14:textId="660BC712" w:rsidR="0096794F" w:rsidRDefault="0096794F" w:rsidP="00BA38C2">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ECD4569" w14:textId="6CE0EB9B" w:rsidR="0096794F" w:rsidRDefault="0096794F" w:rsidP="00BA38C2">
            <w:pPr>
              <w:jc w:val="center"/>
              <w:rPr>
                <w:rFonts w:ascii="Arial" w:hAnsi="Arial" w:cs="Arial"/>
                <w:sz w:val="18"/>
                <w:szCs w:val="18"/>
              </w:rPr>
            </w:pPr>
            <w:r>
              <w:rPr>
                <w:rFonts w:ascii="Arial" w:hAnsi="Arial" w:cs="Arial"/>
                <w:sz w:val="18"/>
                <w:szCs w:val="18"/>
              </w:rPr>
              <w:t>The UE does not support the EMW configurations in addition to the mandatory ones specified in TS 38.133</w:t>
            </w:r>
          </w:p>
        </w:tc>
        <w:tc>
          <w:tcPr>
            <w:tcW w:w="1276" w:type="dxa"/>
            <w:tcBorders>
              <w:top w:val="single" w:sz="4" w:space="0" w:color="auto"/>
              <w:left w:val="single" w:sz="4" w:space="0" w:color="auto"/>
              <w:bottom w:val="single" w:sz="4" w:space="0" w:color="auto"/>
              <w:right w:val="single" w:sz="4" w:space="0" w:color="auto"/>
            </w:tcBorders>
          </w:tcPr>
          <w:p w14:paraId="63EC9E71" w14:textId="0BBB92FF" w:rsidR="0096794F" w:rsidRDefault="0096794F" w:rsidP="00BA38C2">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78731F7" w14:textId="3602F384" w:rsidR="0096794F" w:rsidRDefault="0096794F" w:rsidP="00BA38C2">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68948D32" w14:textId="2A44CF3E" w:rsidR="0096794F" w:rsidRDefault="0096794F" w:rsidP="00BA38C2">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25F9A769" w14:textId="2CCF5185" w:rsidR="0096794F" w:rsidRDefault="0096794F" w:rsidP="00BA38C2">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B57192F" w14:textId="280DCB72" w:rsidR="00573A69" w:rsidRDefault="00DC112B"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1. UE indicate</w:t>
            </w:r>
            <w:r w:rsidR="0091072F">
              <w:rPr>
                <w:rFonts w:ascii="Arial" w:hAnsi="Arial" w:cs="Arial"/>
                <w:color w:val="000000"/>
                <w:sz w:val="18"/>
                <w:szCs w:val="18"/>
                <w:lang w:val="en-US" w:eastAsia="zh-CN"/>
              </w:rPr>
              <w:t>s</w:t>
            </w:r>
            <w:r>
              <w:rPr>
                <w:rFonts w:ascii="Arial" w:hAnsi="Arial" w:cs="Arial"/>
                <w:color w:val="000000"/>
                <w:sz w:val="18"/>
                <w:szCs w:val="18"/>
                <w:lang w:val="en-US" w:eastAsia="zh-CN"/>
              </w:rPr>
              <w:t xml:space="preserve"> the b</w:t>
            </w:r>
            <w:r w:rsidR="00397FEE">
              <w:rPr>
                <w:rFonts w:ascii="Arial" w:hAnsi="Arial" w:cs="Arial"/>
                <w:color w:val="000000"/>
                <w:sz w:val="18"/>
                <w:szCs w:val="18"/>
                <w:lang w:val="en-US" w:eastAsia="zh-CN"/>
              </w:rPr>
              <w:t>itmap</w:t>
            </w:r>
            <w:r>
              <w:rPr>
                <w:rFonts w:ascii="Arial" w:hAnsi="Arial" w:cs="Arial"/>
                <w:color w:val="000000"/>
                <w:sz w:val="18"/>
                <w:szCs w:val="18"/>
                <w:lang w:val="en-US" w:eastAsia="zh-CN"/>
              </w:rPr>
              <w:t xml:space="preserve"> of supported </w:t>
            </w:r>
            <w:r w:rsidR="0091072F">
              <w:rPr>
                <w:rFonts w:ascii="Arial" w:hAnsi="Arial" w:cs="Arial"/>
                <w:color w:val="000000"/>
                <w:sz w:val="18"/>
                <w:szCs w:val="18"/>
                <w:lang w:val="en-US" w:eastAsia="zh-CN"/>
              </w:rPr>
              <w:t xml:space="preserve">EMW </w:t>
            </w:r>
            <w:r>
              <w:rPr>
                <w:rFonts w:ascii="Arial" w:hAnsi="Arial" w:cs="Arial"/>
                <w:color w:val="000000"/>
                <w:sz w:val="18"/>
                <w:szCs w:val="18"/>
                <w:lang w:val="en-US" w:eastAsia="zh-CN"/>
              </w:rPr>
              <w:t>patterns (</w:t>
            </w:r>
            <w:r w:rsidR="00AD72B9">
              <w:rPr>
                <w:rFonts w:ascii="Arial" w:hAnsi="Arial" w:cs="Arial"/>
                <w:color w:val="000000"/>
                <w:sz w:val="18"/>
                <w:szCs w:val="18"/>
                <w:lang w:val="en-US" w:eastAsia="zh-CN"/>
              </w:rPr>
              <w:t>6 patterns in total</w:t>
            </w:r>
            <w:r>
              <w:rPr>
                <w:rFonts w:ascii="Arial" w:hAnsi="Arial" w:cs="Arial"/>
                <w:color w:val="000000"/>
                <w:sz w:val="18"/>
                <w:szCs w:val="18"/>
                <w:lang w:val="en-US" w:eastAsia="zh-CN"/>
              </w:rPr>
              <w:t>)</w:t>
            </w:r>
          </w:p>
          <w:p w14:paraId="366C4550" w14:textId="77777777" w:rsidR="00DC112B" w:rsidRDefault="00DC112B" w:rsidP="00BA38C2">
            <w:pPr>
              <w:tabs>
                <w:tab w:val="left" w:pos="426"/>
              </w:tabs>
              <w:jc w:val="center"/>
              <w:outlineLvl w:val="0"/>
              <w:rPr>
                <w:rFonts w:ascii="Arial" w:hAnsi="Arial" w:cs="Arial"/>
                <w:color w:val="000000"/>
                <w:sz w:val="18"/>
                <w:szCs w:val="18"/>
                <w:lang w:val="en-US" w:eastAsia="zh-CN"/>
              </w:rPr>
            </w:pPr>
          </w:p>
          <w:p w14:paraId="0EE1289B" w14:textId="4CFC357F" w:rsidR="0096794F" w:rsidRPr="00CB063E" w:rsidRDefault="00DC112B" w:rsidP="00BA38C2">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2. </w:t>
            </w:r>
            <w:r w:rsidR="0096794F" w:rsidRPr="00CB063E">
              <w:rPr>
                <w:rFonts w:ascii="Arial" w:hAnsi="Arial" w:cs="Arial"/>
                <w:color w:val="000000"/>
                <w:sz w:val="18"/>
                <w:szCs w:val="18"/>
                <w:lang w:val="en-US" w:eastAsia="zh-CN"/>
              </w:rPr>
              <w:t xml:space="preserve">EMW pattern #0, #1 specified in </w:t>
            </w:r>
            <w:r w:rsidR="00C43CBA" w:rsidRPr="00CB063E">
              <w:rPr>
                <w:rFonts w:ascii="Arial" w:hAnsi="Arial" w:cs="Arial"/>
                <w:color w:val="000000"/>
                <w:sz w:val="18"/>
                <w:szCs w:val="18"/>
                <w:lang w:val="en-US" w:eastAsia="zh-CN"/>
              </w:rPr>
              <w:t xml:space="preserve">TS 38.133 </w:t>
            </w:r>
            <w:r w:rsidR="0096794F" w:rsidRPr="00CB063E">
              <w:rPr>
                <w:rFonts w:ascii="Arial" w:hAnsi="Arial" w:cs="Arial"/>
                <w:color w:val="000000"/>
                <w:sz w:val="18"/>
                <w:szCs w:val="18"/>
                <w:lang w:val="en-US" w:eastAsia="zh-CN"/>
              </w:rPr>
              <w:t>are conditional</w:t>
            </w:r>
            <w:r w:rsidR="00831AA7">
              <w:rPr>
                <w:rFonts w:ascii="Arial" w:hAnsi="Arial" w:cs="Arial"/>
                <w:color w:val="000000"/>
                <w:sz w:val="18"/>
                <w:szCs w:val="18"/>
                <w:lang w:val="en-US" w:eastAsia="zh-CN"/>
              </w:rPr>
              <w:t>ly</w:t>
            </w:r>
            <w:r w:rsidR="0096794F" w:rsidRPr="00CB063E">
              <w:rPr>
                <w:rFonts w:ascii="Arial" w:hAnsi="Arial" w:cs="Arial"/>
                <w:color w:val="000000"/>
                <w:sz w:val="18"/>
                <w:szCs w:val="18"/>
                <w:lang w:val="en-US" w:eastAsia="zh-CN"/>
              </w:rPr>
              <w:t xml:space="preserve"> mandatory if the UE supports feature group 32-1 or 32-2</w:t>
            </w:r>
          </w:p>
          <w:p w14:paraId="75981E5D" w14:textId="77777777" w:rsidR="0096794F" w:rsidRPr="00CB063E"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7D1D0F7" w14:textId="6EDF6DFD" w:rsidR="0096794F" w:rsidRDefault="0096794F" w:rsidP="00BA38C2">
            <w:pPr>
              <w:jc w:val="center"/>
              <w:rPr>
                <w:rFonts w:ascii="Arial" w:hAnsi="Arial" w:cs="Arial"/>
                <w:sz w:val="18"/>
                <w:szCs w:val="18"/>
                <w:lang w:val="en-US"/>
              </w:rPr>
            </w:pPr>
            <w:r>
              <w:rPr>
                <w:rFonts w:ascii="Arial" w:hAnsi="Arial" w:cs="Arial"/>
                <w:sz w:val="18"/>
                <w:szCs w:val="18"/>
                <w:lang w:val="en-US"/>
              </w:rPr>
              <w:t>Optional with capability signalling</w:t>
            </w:r>
          </w:p>
        </w:tc>
      </w:tr>
      <w:tr w:rsidR="00F12D3E" w14:paraId="771FD723" w14:textId="77777777" w:rsidTr="002673C7">
        <w:trPr>
          <w:trHeight w:val="1430"/>
        </w:trPr>
        <w:tc>
          <w:tcPr>
            <w:tcW w:w="1130" w:type="dxa"/>
            <w:tcBorders>
              <w:top w:val="single" w:sz="4" w:space="0" w:color="auto"/>
              <w:left w:val="single" w:sz="4" w:space="0" w:color="auto"/>
              <w:bottom w:val="single" w:sz="4" w:space="0" w:color="auto"/>
              <w:right w:val="single" w:sz="4" w:space="0" w:color="auto"/>
            </w:tcBorders>
          </w:tcPr>
          <w:p w14:paraId="1DDB3811" w14:textId="7A8EF835" w:rsidR="00F12D3E" w:rsidRPr="006C2C58" w:rsidRDefault="00F12D3E" w:rsidP="00BA38C2">
            <w:pPr>
              <w:overflowPunct w:val="0"/>
              <w:autoSpaceDE w:val="0"/>
              <w:autoSpaceDN w:val="0"/>
              <w:adjustRightInd w:val="0"/>
              <w:textAlignment w:val="baseline"/>
              <w:rPr>
                <w:rFonts w:ascii="Arial" w:hAnsi="Arial" w:cs="Arial"/>
                <w:sz w:val="18"/>
                <w:szCs w:val="18"/>
              </w:rPr>
            </w:pPr>
            <w:r w:rsidRPr="006C2C58">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7E02ADC0" w14:textId="7D4EE6AF" w:rsidR="00F12D3E" w:rsidRPr="006C2C58" w:rsidRDefault="00F12D3E" w:rsidP="00BA38C2">
            <w:pPr>
              <w:rPr>
                <w:rFonts w:ascii="Arial" w:eastAsiaTheme="minorEastAsia" w:hAnsi="Arial" w:cs="Arial"/>
                <w:sz w:val="18"/>
                <w:szCs w:val="18"/>
                <w:lang w:eastAsia="zh-CN"/>
              </w:rPr>
            </w:pPr>
            <w:r w:rsidRPr="006C2C58">
              <w:rPr>
                <w:rFonts w:ascii="Arial" w:eastAsiaTheme="minorEastAsia" w:hAnsi="Arial" w:cs="Arial"/>
                <w:sz w:val="18"/>
                <w:szCs w:val="18"/>
                <w:lang w:eastAsia="zh-CN"/>
              </w:rPr>
              <w:t>32-4</w:t>
            </w:r>
          </w:p>
        </w:tc>
        <w:tc>
          <w:tcPr>
            <w:tcW w:w="1559" w:type="dxa"/>
            <w:tcBorders>
              <w:top w:val="single" w:sz="4" w:space="0" w:color="auto"/>
              <w:left w:val="single" w:sz="4" w:space="0" w:color="auto"/>
              <w:bottom w:val="single" w:sz="4" w:space="0" w:color="auto"/>
              <w:right w:val="single" w:sz="4" w:space="0" w:color="auto"/>
            </w:tcBorders>
          </w:tcPr>
          <w:p w14:paraId="47D0AD30" w14:textId="029D302B" w:rsidR="00F12D3E" w:rsidRPr="006C2C58" w:rsidRDefault="00F12D3E" w:rsidP="00BA38C2">
            <w:pPr>
              <w:rPr>
                <w:rFonts w:ascii="Arial" w:hAnsi="Arial" w:cs="Arial"/>
                <w:sz w:val="18"/>
                <w:szCs w:val="18"/>
              </w:rPr>
            </w:pPr>
            <w:r w:rsidRPr="006C2C58">
              <w:rPr>
                <w:rFonts w:ascii="Arial" w:hAnsi="Arial" w:cs="Arial"/>
                <w:sz w:val="18"/>
                <w:szCs w:val="18"/>
              </w:rPr>
              <w:t>Intra and Inter-frequency measurement without gap using vacant RF chain</w:t>
            </w:r>
          </w:p>
        </w:tc>
        <w:tc>
          <w:tcPr>
            <w:tcW w:w="5104" w:type="dxa"/>
            <w:tcBorders>
              <w:top w:val="single" w:sz="4" w:space="0" w:color="auto"/>
              <w:left w:val="single" w:sz="4" w:space="0" w:color="auto"/>
              <w:bottom w:val="single" w:sz="4" w:space="0" w:color="auto"/>
              <w:right w:val="single" w:sz="4" w:space="0" w:color="auto"/>
            </w:tcBorders>
          </w:tcPr>
          <w:p w14:paraId="2B90EFD1" w14:textId="6B622EEB" w:rsidR="00F12D3E" w:rsidRPr="006C2C58" w:rsidRDefault="00F12D3E" w:rsidP="00BA38C2">
            <w:pPr>
              <w:rPr>
                <w:rFonts w:ascii="Arial" w:hAnsi="Arial" w:cs="Arial"/>
                <w:sz w:val="18"/>
                <w:szCs w:val="18"/>
              </w:rPr>
            </w:pPr>
            <w:r w:rsidRPr="006C2C58">
              <w:rPr>
                <w:rFonts w:ascii="Arial" w:hAnsi="Arial" w:cs="Arial"/>
                <w:sz w:val="18"/>
                <w:szCs w:val="18"/>
              </w:rPr>
              <w:t>1. Support of intra- and inter- frequency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724CF58C" w14:textId="77F6C89B" w:rsidR="00F12D3E" w:rsidRPr="006C2C58" w:rsidRDefault="00F12D3E" w:rsidP="00BA38C2">
            <w:pPr>
              <w:jc w:val="center"/>
              <w:rPr>
                <w:rFonts w:ascii="Arial" w:hAnsi="Arial" w:cs="Arial"/>
                <w:sz w:val="18"/>
                <w:szCs w:val="18"/>
              </w:rPr>
            </w:pPr>
            <w:r w:rsidRPr="006C2C58">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0D74E6C9" w14:textId="7CA5F4E3" w:rsidR="00F12D3E" w:rsidRPr="006C2C58" w:rsidRDefault="00F12D3E" w:rsidP="00BA38C2">
            <w:pPr>
              <w:jc w:val="center"/>
              <w:rPr>
                <w:rFonts w:ascii="Arial" w:hAnsi="Arial" w:cs="Arial"/>
                <w:sz w:val="18"/>
                <w:szCs w:val="18"/>
              </w:rPr>
            </w:pPr>
            <w:r w:rsidRPr="006C2C58">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58C66849" w14:textId="7DA0FAFF" w:rsidR="00F12D3E" w:rsidRPr="006C2C58" w:rsidRDefault="00F12D3E" w:rsidP="00BA38C2">
            <w:pPr>
              <w:jc w:val="center"/>
              <w:rPr>
                <w:rFonts w:ascii="Arial" w:hAnsi="Arial" w:cs="Arial"/>
                <w:sz w:val="18"/>
                <w:szCs w:val="18"/>
              </w:rPr>
            </w:pPr>
            <w:r w:rsidRPr="006C2C58">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4E9BAC5C" w14:textId="6704147B" w:rsidR="00F12D3E" w:rsidRPr="006C2C58" w:rsidRDefault="00F12D3E" w:rsidP="00BA38C2">
            <w:pPr>
              <w:jc w:val="center"/>
              <w:rPr>
                <w:rFonts w:ascii="Arial" w:hAnsi="Arial" w:cs="Arial"/>
                <w:sz w:val="18"/>
                <w:szCs w:val="18"/>
              </w:rPr>
            </w:pPr>
            <w:r w:rsidRPr="006C2C58">
              <w:rPr>
                <w:rFonts w:ascii="Arial" w:hAnsi="Arial" w:cs="Arial"/>
                <w:sz w:val="18"/>
                <w:szCs w:val="18"/>
              </w:rPr>
              <w:t>The UE does not support intra- and/or inter-frequency measurements without gap with or without interruption</w:t>
            </w:r>
          </w:p>
        </w:tc>
        <w:tc>
          <w:tcPr>
            <w:tcW w:w="1276" w:type="dxa"/>
            <w:tcBorders>
              <w:top w:val="single" w:sz="4" w:space="0" w:color="auto"/>
              <w:left w:val="single" w:sz="4" w:space="0" w:color="auto"/>
              <w:bottom w:val="single" w:sz="4" w:space="0" w:color="auto"/>
              <w:right w:val="single" w:sz="4" w:space="0" w:color="auto"/>
            </w:tcBorders>
          </w:tcPr>
          <w:p w14:paraId="45301838" w14:textId="288A771B" w:rsidR="00F12D3E" w:rsidRPr="006C2C58" w:rsidRDefault="00F12D3E" w:rsidP="00BA38C2">
            <w:pPr>
              <w:jc w:val="center"/>
              <w:rPr>
                <w:rFonts w:ascii="Arial" w:hAnsi="Arial" w:cs="Arial"/>
                <w:sz w:val="18"/>
                <w:szCs w:val="18"/>
              </w:rPr>
            </w:pPr>
            <w:r w:rsidRPr="006C2C58">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611DEB2B" w14:textId="1145B443" w:rsidR="00F12D3E" w:rsidRPr="006C2C58" w:rsidRDefault="00F12D3E" w:rsidP="00BA38C2">
            <w:pPr>
              <w:jc w:val="center"/>
              <w:rPr>
                <w:rFonts w:ascii="Arial" w:hAnsi="Arial" w:cs="Arial"/>
                <w:sz w:val="18"/>
                <w:szCs w:val="18"/>
              </w:rPr>
            </w:pPr>
            <w:r w:rsidRPr="006C2C58">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53D3ADC2" w14:textId="35BC5744" w:rsidR="00F12D3E" w:rsidRPr="006C2C58" w:rsidRDefault="00F12D3E" w:rsidP="00BA38C2">
            <w:pPr>
              <w:jc w:val="center"/>
              <w:rPr>
                <w:rFonts w:ascii="Arial" w:hAnsi="Arial" w:cs="Arial"/>
                <w:sz w:val="18"/>
                <w:szCs w:val="18"/>
              </w:rPr>
            </w:pPr>
            <w:r w:rsidRPr="006C2C58">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7ABDBCD8" w14:textId="12556533" w:rsidR="00F12D3E" w:rsidRPr="006C2C58" w:rsidRDefault="00F12D3E" w:rsidP="00BA38C2">
            <w:pPr>
              <w:jc w:val="center"/>
              <w:rPr>
                <w:rFonts w:ascii="Arial" w:hAnsi="Arial" w:cs="Arial"/>
                <w:sz w:val="18"/>
                <w:szCs w:val="18"/>
              </w:rPr>
            </w:pPr>
            <w:r w:rsidRPr="006C2C58">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24BE85A" w14:textId="77777777" w:rsidR="00F12D3E" w:rsidRPr="006C2C58" w:rsidRDefault="00F12D3E" w:rsidP="00BA38C2">
            <w:pPr>
              <w:tabs>
                <w:tab w:val="left" w:pos="426"/>
              </w:tabs>
              <w:jc w:val="center"/>
              <w:outlineLvl w:val="0"/>
              <w:rPr>
                <w:rFonts w:ascii="Arial" w:hAnsi="Arial" w:cs="Arial"/>
                <w:color w:val="000000"/>
                <w:sz w:val="18"/>
                <w:szCs w:val="18"/>
                <w:lang w:val="en-US" w:eastAsia="zh-CN"/>
              </w:rPr>
            </w:pPr>
            <w:r w:rsidRPr="006C2C58">
              <w:rPr>
                <w:rFonts w:ascii="Arial" w:hAnsi="Arial" w:cs="Arial"/>
                <w:color w:val="000000"/>
                <w:sz w:val="18"/>
                <w:szCs w:val="18"/>
                <w:lang w:val="en-US" w:eastAsia="zh-CN"/>
              </w:rPr>
              <w:t>Component 1 candidate value: true/false</w:t>
            </w:r>
          </w:p>
          <w:p w14:paraId="235B082D" w14:textId="77777777" w:rsidR="00F12D3E" w:rsidRPr="006C2C58" w:rsidRDefault="00F12D3E" w:rsidP="00BA38C2">
            <w:pPr>
              <w:tabs>
                <w:tab w:val="left" w:pos="426"/>
              </w:tabs>
              <w:jc w:val="center"/>
              <w:outlineLvl w:val="0"/>
              <w:rPr>
                <w:rFonts w:ascii="Arial" w:hAnsi="Arial" w:cs="Arial"/>
                <w:color w:val="000000"/>
                <w:sz w:val="18"/>
                <w:szCs w:val="18"/>
                <w:lang w:val="en-US" w:eastAsia="zh-CN"/>
              </w:rPr>
            </w:pPr>
          </w:p>
          <w:p w14:paraId="5C02B4B6" w14:textId="00688E46" w:rsidR="0062603B" w:rsidRPr="006C2C58" w:rsidRDefault="0062603B" w:rsidP="00BA38C2">
            <w:pPr>
              <w:tabs>
                <w:tab w:val="left" w:pos="426"/>
              </w:tabs>
              <w:jc w:val="center"/>
              <w:outlineLvl w:val="0"/>
              <w:rPr>
                <w:rFonts w:ascii="Arial" w:hAnsi="Arial" w:cs="Arial"/>
                <w:color w:val="000000"/>
                <w:sz w:val="18"/>
                <w:szCs w:val="18"/>
                <w:lang w:val="en-US" w:eastAsia="zh-CN"/>
              </w:rPr>
            </w:pPr>
            <w:r w:rsidRPr="006C2C58">
              <w:rPr>
                <w:rFonts w:ascii="Arial" w:hAnsi="Arial" w:cs="Arial"/>
                <w:sz w:val="18"/>
                <w:szCs w:val="18"/>
                <w:lang w:val="en-US"/>
              </w:rPr>
              <w:t xml:space="preserve">The signalling name and structure are expected to be the same as the implementation of Rel-17 feature </w:t>
            </w:r>
            <w:r w:rsidRPr="006C2C58">
              <w:rPr>
                <w:rFonts w:ascii="Arial" w:hAnsi="Arial" w:cs="Arial"/>
                <w:i/>
                <w:iCs/>
                <w:sz w:val="18"/>
                <w:szCs w:val="18"/>
                <w:lang w:val="en-US"/>
              </w:rPr>
              <w:t>NeedForNCSG-</w:t>
            </w:r>
            <w:r w:rsidR="00A31839" w:rsidRPr="006C2C58">
              <w:rPr>
                <w:rFonts w:ascii="Arial" w:hAnsi="Arial" w:cs="Arial"/>
                <w:i/>
                <w:iCs/>
                <w:sz w:val="18"/>
                <w:szCs w:val="18"/>
                <w:lang w:val="en-US"/>
              </w:rPr>
              <w:t>NR</w:t>
            </w:r>
            <w:r w:rsidRPr="006C2C58">
              <w:rPr>
                <w:rFonts w:ascii="Arial" w:hAnsi="Arial" w:cs="Arial"/>
                <w:i/>
                <w:iCs/>
                <w:sz w:val="18"/>
                <w:szCs w:val="18"/>
                <w:lang w:val="en-US"/>
              </w:rPr>
              <w:t>-r17</w:t>
            </w:r>
            <w:r w:rsidRPr="006C2C58">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6EDB88E6" w14:textId="2175BE9D" w:rsidR="00F12D3E" w:rsidRDefault="00F12D3E" w:rsidP="00BA38C2">
            <w:pPr>
              <w:jc w:val="center"/>
              <w:rPr>
                <w:rFonts w:ascii="Arial" w:hAnsi="Arial" w:cs="Arial"/>
                <w:sz w:val="18"/>
                <w:szCs w:val="18"/>
                <w:lang w:val="en-US"/>
              </w:rPr>
            </w:pPr>
            <w:r w:rsidRPr="006C2C58">
              <w:rPr>
                <w:rFonts w:ascii="Arial" w:hAnsi="Arial" w:cs="Arial"/>
                <w:sz w:val="18"/>
                <w:szCs w:val="18"/>
                <w:lang w:val="en-US"/>
              </w:rPr>
              <w:t>Optional with capability signalling</w:t>
            </w:r>
          </w:p>
        </w:tc>
      </w:tr>
      <w:tr w:rsidR="00FC41B8" w:rsidRPr="0010700E" w14:paraId="70A0BDDB" w14:textId="77777777" w:rsidTr="002673C7">
        <w:trPr>
          <w:trHeight w:val="1430"/>
        </w:trPr>
        <w:tc>
          <w:tcPr>
            <w:tcW w:w="1130" w:type="dxa"/>
            <w:tcBorders>
              <w:top w:val="single" w:sz="4" w:space="0" w:color="auto"/>
              <w:left w:val="single" w:sz="4" w:space="0" w:color="auto"/>
              <w:bottom w:val="single" w:sz="4" w:space="0" w:color="auto"/>
              <w:right w:val="single" w:sz="4" w:space="0" w:color="auto"/>
            </w:tcBorders>
          </w:tcPr>
          <w:p w14:paraId="16F166AF" w14:textId="5C648299" w:rsidR="00FC41B8" w:rsidRPr="006C2C58" w:rsidRDefault="00FC41B8" w:rsidP="00BA38C2">
            <w:pPr>
              <w:overflowPunct w:val="0"/>
              <w:autoSpaceDE w:val="0"/>
              <w:autoSpaceDN w:val="0"/>
              <w:adjustRightInd w:val="0"/>
              <w:textAlignment w:val="baseline"/>
              <w:rPr>
                <w:rFonts w:ascii="Arial" w:hAnsi="Arial" w:cs="Arial"/>
                <w:sz w:val="18"/>
                <w:szCs w:val="18"/>
              </w:rPr>
            </w:pPr>
            <w:r w:rsidRPr="008E73B5">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45FCFAFA" w14:textId="4A2B2ECF" w:rsidR="00FC41B8" w:rsidRPr="00B37F75" w:rsidRDefault="00FC41B8"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32-5</w:t>
            </w:r>
          </w:p>
        </w:tc>
        <w:tc>
          <w:tcPr>
            <w:tcW w:w="1559" w:type="dxa"/>
            <w:tcBorders>
              <w:top w:val="single" w:sz="4" w:space="0" w:color="auto"/>
              <w:left w:val="single" w:sz="4" w:space="0" w:color="auto"/>
              <w:bottom w:val="single" w:sz="4" w:space="0" w:color="auto"/>
              <w:right w:val="single" w:sz="4" w:space="0" w:color="auto"/>
            </w:tcBorders>
          </w:tcPr>
          <w:p w14:paraId="15351387" w14:textId="624663BC" w:rsidR="00FC41B8" w:rsidRPr="006C2C58" w:rsidRDefault="00FC41B8" w:rsidP="00BA38C2">
            <w:pPr>
              <w:overflowPunct w:val="0"/>
              <w:autoSpaceDE w:val="0"/>
              <w:autoSpaceDN w:val="0"/>
              <w:adjustRightInd w:val="0"/>
              <w:textAlignment w:val="baseline"/>
              <w:rPr>
                <w:rFonts w:ascii="Arial" w:hAnsi="Arial" w:cs="Arial"/>
                <w:sz w:val="18"/>
                <w:szCs w:val="18"/>
              </w:rPr>
            </w:pPr>
            <w:r w:rsidRPr="00B37F75">
              <w:rPr>
                <w:rFonts w:ascii="Arial" w:hAnsi="Arial" w:cs="Arial"/>
                <w:sz w:val="18"/>
                <w:szCs w:val="18"/>
              </w:rPr>
              <w:t xml:space="preserve">Concurrent </w:t>
            </w:r>
            <w:r w:rsidR="00421B28" w:rsidRPr="00421B28">
              <w:rPr>
                <w:rFonts w:ascii="Arial" w:hAnsi="Arial" w:cs="Arial"/>
                <w:sz w:val="18"/>
                <w:szCs w:val="18"/>
              </w:rPr>
              <w:t xml:space="preserve">measurement </w:t>
            </w:r>
            <w:r w:rsidRPr="00B37F75">
              <w:rPr>
                <w:rFonts w:ascii="Arial" w:hAnsi="Arial" w:cs="Arial"/>
                <w:sz w:val="18"/>
                <w:szCs w:val="18"/>
              </w:rPr>
              <w:t>gap with Pre-MG</w:t>
            </w:r>
          </w:p>
        </w:tc>
        <w:tc>
          <w:tcPr>
            <w:tcW w:w="5104" w:type="dxa"/>
            <w:tcBorders>
              <w:top w:val="single" w:sz="4" w:space="0" w:color="auto"/>
              <w:left w:val="single" w:sz="4" w:space="0" w:color="auto"/>
              <w:bottom w:val="single" w:sz="4" w:space="0" w:color="auto"/>
              <w:right w:val="single" w:sz="4" w:space="0" w:color="auto"/>
            </w:tcBorders>
          </w:tcPr>
          <w:p w14:paraId="303AD931" w14:textId="3E9D1786" w:rsidR="00FC41B8" w:rsidRPr="006C2C58" w:rsidRDefault="00FC41B8"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w:t>
            </w:r>
            <w:r w:rsidRPr="00B37F75">
              <w:rPr>
                <w:rFonts w:ascii="Arial" w:hAnsi="Arial" w:cs="Arial"/>
                <w:sz w:val="18"/>
                <w:szCs w:val="18"/>
              </w:rPr>
              <w:t>Support of</w:t>
            </w:r>
            <w:r>
              <w:rPr>
                <w:rFonts w:ascii="Arial" w:hAnsi="Arial" w:cs="Arial"/>
                <w:sz w:val="18"/>
                <w:szCs w:val="18"/>
              </w:rPr>
              <w:t xml:space="preserve"> RRM requirements in TS 38.133 for</w:t>
            </w:r>
            <w:r w:rsidRPr="00B37F75">
              <w:rPr>
                <w:rFonts w:ascii="Arial" w:hAnsi="Arial" w:cs="Arial"/>
                <w:sz w:val="18"/>
                <w:szCs w:val="18"/>
              </w:rPr>
              <w:t xml:space="preserve"> multiple per-UE (or per-FR) measurement gap patterns with at least one per-UE (or per-FR) Pre-MG. </w:t>
            </w:r>
          </w:p>
        </w:tc>
        <w:tc>
          <w:tcPr>
            <w:tcW w:w="1560" w:type="dxa"/>
            <w:tcBorders>
              <w:top w:val="single" w:sz="4" w:space="0" w:color="auto"/>
              <w:left w:val="single" w:sz="4" w:space="0" w:color="auto"/>
              <w:bottom w:val="single" w:sz="4" w:space="0" w:color="auto"/>
              <w:right w:val="single" w:sz="4" w:space="0" w:color="auto"/>
            </w:tcBorders>
          </w:tcPr>
          <w:p w14:paraId="5E494450" w14:textId="77777777" w:rsidR="00FC41B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1) </w:t>
            </w:r>
            <w:r w:rsidRPr="00037FBF">
              <w:rPr>
                <w:rFonts w:ascii="Arial" w:hAnsi="Arial" w:cs="Arial"/>
                <w:sz w:val="18"/>
                <w:szCs w:val="18"/>
              </w:rPr>
              <w:t>19-</w:t>
            </w:r>
            <w:r>
              <w:rPr>
                <w:rFonts w:ascii="Arial" w:hAnsi="Arial" w:cs="Arial"/>
                <w:sz w:val="18"/>
                <w:szCs w:val="18"/>
              </w:rPr>
              <w:t xml:space="preserve">3-1 or 19-3-2 </w:t>
            </w:r>
          </w:p>
          <w:p w14:paraId="5CAAFAA6" w14:textId="19C50415"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2) </w:t>
            </w:r>
            <w:r w:rsidRPr="009D37AD">
              <w:rPr>
                <w:rFonts w:ascii="Arial" w:hAnsi="Arial" w:cs="Arial"/>
                <w:sz w:val="18"/>
                <w:szCs w:val="18"/>
              </w:rPr>
              <w:t>19-2-1</w:t>
            </w:r>
          </w:p>
        </w:tc>
        <w:tc>
          <w:tcPr>
            <w:tcW w:w="1134" w:type="dxa"/>
            <w:tcBorders>
              <w:top w:val="single" w:sz="4" w:space="0" w:color="auto"/>
              <w:left w:val="single" w:sz="4" w:space="0" w:color="auto"/>
              <w:bottom w:val="single" w:sz="4" w:space="0" w:color="auto"/>
              <w:right w:val="single" w:sz="4" w:space="0" w:color="auto"/>
            </w:tcBorders>
          </w:tcPr>
          <w:p w14:paraId="265EA7F2" w14:textId="05EF4C88"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185DA923" w14:textId="01685C1C"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sidRPr="0051427F">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C2E5C5C" w14:textId="59F6FC0A" w:rsidR="00FC41B8" w:rsidRPr="000578AD" w:rsidRDefault="00A946A6" w:rsidP="00BA38C2">
            <w:pPr>
              <w:overflowPunct w:val="0"/>
              <w:autoSpaceDE w:val="0"/>
              <w:autoSpaceDN w:val="0"/>
              <w:adjustRightInd w:val="0"/>
              <w:jc w:val="center"/>
              <w:textAlignment w:val="baseline"/>
              <w:rPr>
                <w:rFonts w:ascii="Arial" w:hAnsi="Arial" w:cs="Arial"/>
                <w:sz w:val="18"/>
                <w:szCs w:val="18"/>
              </w:rPr>
            </w:pPr>
            <w:r w:rsidRPr="000578AD">
              <w:rPr>
                <w:rFonts w:ascii="Arial" w:hAnsi="Arial" w:cs="Arial"/>
                <w:sz w:val="18"/>
                <w:szCs w:val="18"/>
              </w:rPr>
              <w:t>The UE does not support multiple per-UE (or per-FR) measurement gap patterns with at least one Pre-MG and related RRM requirements</w:t>
            </w:r>
          </w:p>
        </w:tc>
        <w:tc>
          <w:tcPr>
            <w:tcW w:w="1276" w:type="dxa"/>
            <w:tcBorders>
              <w:top w:val="single" w:sz="4" w:space="0" w:color="auto"/>
              <w:left w:val="single" w:sz="4" w:space="0" w:color="auto"/>
              <w:bottom w:val="single" w:sz="4" w:space="0" w:color="auto"/>
              <w:right w:val="single" w:sz="4" w:space="0" w:color="auto"/>
            </w:tcBorders>
          </w:tcPr>
          <w:p w14:paraId="799A1B8C" w14:textId="08C402E3"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81FB9CE" w14:textId="66CE7D0F"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6427D5B2" w14:textId="12200EAA"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673E00E7" w14:textId="0DA18D30"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35EEE64" w14:textId="77777777" w:rsidR="00A946A6" w:rsidRPr="000578AD" w:rsidRDefault="00A946A6" w:rsidP="00BA38C2">
            <w:pPr>
              <w:tabs>
                <w:tab w:val="left" w:pos="426"/>
              </w:tabs>
              <w:jc w:val="center"/>
              <w:outlineLvl w:val="0"/>
              <w:rPr>
                <w:rFonts w:ascii="Arial" w:hAnsi="Arial" w:cs="Arial"/>
                <w:color w:val="000000"/>
                <w:sz w:val="18"/>
                <w:szCs w:val="18"/>
                <w:lang w:val="en-US" w:eastAsia="zh-CN"/>
              </w:rPr>
            </w:pPr>
            <w:r w:rsidRPr="000578AD">
              <w:rPr>
                <w:rFonts w:ascii="Arial" w:hAnsi="Arial" w:cs="Arial"/>
                <w:color w:val="000000"/>
                <w:sz w:val="18"/>
                <w:szCs w:val="18"/>
                <w:lang w:val="en-US" w:eastAsia="zh-CN"/>
              </w:rPr>
              <w:t>Component 1 candidate value: true/false</w:t>
            </w:r>
          </w:p>
          <w:p w14:paraId="50B585B1" w14:textId="732FEA90" w:rsidR="00FC41B8" w:rsidRPr="00B37F75" w:rsidRDefault="00FC41B8" w:rsidP="00BA38C2">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D6C718" w14:textId="4433C650" w:rsidR="00FC41B8" w:rsidRPr="00B37F75" w:rsidRDefault="00FC41B8" w:rsidP="00BA38C2">
            <w:pPr>
              <w:overflowPunct w:val="0"/>
              <w:autoSpaceDE w:val="0"/>
              <w:autoSpaceDN w:val="0"/>
              <w:adjustRightInd w:val="0"/>
              <w:jc w:val="center"/>
              <w:textAlignment w:val="baseline"/>
              <w:rPr>
                <w:rFonts w:ascii="Arial" w:hAnsi="Arial" w:cs="Arial"/>
                <w:sz w:val="18"/>
                <w:szCs w:val="18"/>
              </w:rPr>
            </w:pPr>
            <w:r w:rsidRPr="006C2C58">
              <w:rPr>
                <w:rFonts w:ascii="Arial" w:hAnsi="Arial" w:cs="Arial"/>
                <w:sz w:val="18"/>
                <w:szCs w:val="18"/>
                <w:lang w:val="en-US"/>
              </w:rPr>
              <w:t>Optional with capability signalling</w:t>
            </w:r>
          </w:p>
        </w:tc>
      </w:tr>
      <w:tr w:rsidR="00FC41B8" w:rsidRPr="008D5503" w14:paraId="6343E14E" w14:textId="77777777" w:rsidTr="002673C7">
        <w:trPr>
          <w:trHeight w:val="1430"/>
        </w:trPr>
        <w:tc>
          <w:tcPr>
            <w:tcW w:w="1130" w:type="dxa"/>
            <w:tcBorders>
              <w:top w:val="single" w:sz="4" w:space="0" w:color="auto"/>
              <w:left w:val="single" w:sz="4" w:space="0" w:color="auto"/>
              <w:bottom w:val="single" w:sz="4" w:space="0" w:color="auto"/>
              <w:right w:val="single" w:sz="4" w:space="0" w:color="auto"/>
            </w:tcBorders>
          </w:tcPr>
          <w:p w14:paraId="1903C52E" w14:textId="16F320E5" w:rsidR="00FC41B8" w:rsidRPr="006C2C58" w:rsidRDefault="00FC41B8" w:rsidP="00BA38C2">
            <w:pPr>
              <w:overflowPunct w:val="0"/>
              <w:autoSpaceDE w:val="0"/>
              <w:autoSpaceDN w:val="0"/>
              <w:adjustRightInd w:val="0"/>
              <w:textAlignment w:val="baseline"/>
              <w:rPr>
                <w:rFonts w:ascii="Arial" w:hAnsi="Arial" w:cs="Arial"/>
                <w:sz w:val="18"/>
                <w:szCs w:val="18"/>
              </w:rPr>
            </w:pPr>
            <w:r w:rsidRPr="008E73B5">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40B03E64" w14:textId="39EF69D4" w:rsidR="00FC41B8" w:rsidRPr="008D5503" w:rsidRDefault="00FC41B8"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32-6</w:t>
            </w:r>
          </w:p>
        </w:tc>
        <w:tc>
          <w:tcPr>
            <w:tcW w:w="1559" w:type="dxa"/>
            <w:tcBorders>
              <w:top w:val="single" w:sz="4" w:space="0" w:color="auto"/>
              <w:left w:val="single" w:sz="4" w:space="0" w:color="auto"/>
              <w:bottom w:val="single" w:sz="4" w:space="0" w:color="auto"/>
              <w:right w:val="single" w:sz="4" w:space="0" w:color="auto"/>
            </w:tcBorders>
          </w:tcPr>
          <w:p w14:paraId="44566383" w14:textId="0F952CB9" w:rsidR="00FC41B8" w:rsidRPr="008D5503" w:rsidRDefault="00FC41B8" w:rsidP="00BA38C2">
            <w:pPr>
              <w:overflowPunct w:val="0"/>
              <w:autoSpaceDE w:val="0"/>
              <w:autoSpaceDN w:val="0"/>
              <w:adjustRightInd w:val="0"/>
              <w:textAlignment w:val="baseline"/>
              <w:rPr>
                <w:rFonts w:ascii="Arial" w:hAnsi="Arial" w:cs="Arial"/>
                <w:sz w:val="18"/>
                <w:szCs w:val="18"/>
              </w:rPr>
            </w:pPr>
            <w:r w:rsidRPr="00B37F75">
              <w:rPr>
                <w:rFonts w:ascii="Arial" w:hAnsi="Arial" w:cs="Arial"/>
                <w:sz w:val="18"/>
                <w:szCs w:val="18"/>
              </w:rPr>
              <w:t>Concurrent</w:t>
            </w:r>
            <w:r w:rsidR="00421B28">
              <w:rPr>
                <w:rFonts w:ascii="Arial" w:hAnsi="Arial" w:cs="Arial"/>
                <w:sz w:val="18"/>
                <w:szCs w:val="18"/>
              </w:rPr>
              <w:t xml:space="preserve"> </w:t>
            </w:r>
            <w:r w:rsidR="00421B28" w:rsidRPr="00421B28">
              <w:rPr>
                <w:rFonts w:ascii="Arial" w:hAnsi="Arial" w:cs="Arial"/>
                <w:sz w:val="18"/>
                <w:szCs w:val="18"/>
              </w:rPr>
              <w:t>measurement</w:t>
            </w:r>
            <w:r w:rsidRPr="00B37F75">
              <w:rPr>
                <w:rFonts w:ascii="Arial" w:hAnsi="Arial" w:cs="Arial"/>
                <w:sz w:val="18"/>
                <w:szCs w:val="18"/>
              </w:rPr>
              <w:t xml:space="preserve"> gap with NCSG</w:t>
            </w:r>
          </w:p>
        </w:tc>
        <w:tc>
          <w:tcPr>
            <w:tcW w:w="5104" w:type="dxa"/>
            <w:tcBorders>
              <w:top w:val="single" w:sz="4" w:space="0" w:color="auto"/>
              <w:left w:val="single" w:sz="4" w:space="0" w:color="auto"/>
              <w:bottom w:val="single" w:sz="4" w:space="0" w:color="auto"/>
              <w:right w:val="single" w:sz="4" w:space="0" w:color="auto"/>
            </w:tcBorders>
          </w:tcPr>
          <w:p w14:paraId="4134629F" w14:textId="10469BD7" w:rsidR="00FC41B8" w:rsidRPr="008D5503" w:rsidRDefault="00FC41B8"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w:t>
            </w:r>
            <w:r w:rsidRPr="00B37F75">
              <w:rPr>
                <w:rFonts w:ascii="Arial" w:hAnsi="Arial" w:cs="Arial"/>
                <w:sz w:val="18"/>
                <w:szCs w:val="18"/>
              </w:rPr>
              <w:t xml:space="preserve">Support </w:t>
            </w:r>
            <w:r w:rsidRPr="00384D8B">
              <w:rPr>
                <w:rFonts w:ascii="Arial" w:hAnsi="Arial" w:cs="Arial"/>
                <w:sz w:val="18"/>
                <w:szCs w:val="18"/>
              </w:rPr>
              <w:t>of</w:t>
            </w:r>
            <w:r>
              <w:rPr>
                <w:rFonts w:ascii="Arial" w:hAnsi="Arial" w:cs="Arial"/>
                <w:sz w:val="18"/>
                <w:szCs w:val="18"/>
              </w:rPr>
              <w:t xml:space="preserve"> RRM requirements in TS 38.133 for</w:t>
            </w:r>
            <w:r w:rsidRPr="00384D8B">
              <w:rPr>
                <w:rFonts w:ascii="Arial" w:hAnsi="Arial" w:cs="Arial"/>
                <w:sz w:val="18"/>
                <w:szCs w:val="18"/>
              </w:rPr>
              <w:t xml:space="preserve"> </w:t>
            </w:r>
            <w:r w:rsidRPr="00B37F75">
              <w:rPr>
                <w:rFonts w:ascii="Arial" w:hAnsi="Arial" w:cs="Arial"/>
                <w:sz w:val="18"/>
                <w:szCs w:val="18"/>
              </w:rPr>
              <w:t xml:space="preserve">multiple per-UE (or per-FR) measurement gap patterns with at least one per-UE (or per-FR) NCSG. </w:t>
            </w:r>
          </w:p>
        </w:tc>
        <w:tc>
          <w:tcPr>
            <w:tcW w:w="1560" w:type="dxa"/>
            <w:tcBorders>
              <w:top w:val="single" w:sz="4" w:space="0" w:color="auto"/>
              <w:left w:val="single" w:sz="4" w:space="0" w:color="auto"/>
              <w:bottom w:val="single" w:sz="4" w:space="0" w:color="auto"/>
              <w:right w:val="single" w:sz="4" w:space="0" w:color="auto"/>
            </w:tcBorders>
          </w:tcPr>
          <w:p w14:paraId="11B832EC" w14:textId="55CCD5BF"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w:t>
            </w:r>
            <w:r w:rsidRPr="00037FBF">
              <w:rPr>
                <w:rFonts w:ascii="Arial" w:hAnsi="Arial" w:cs="Arial"/>
                <w:sz w:val="18"/>
                <w:szCs w:val="18"/>
              </w:rPr>
              <w:t>19-1a</w:t>
            </w:r>
            <w:r>
              <w:rPr>
                <w:rFonts w:ascii="Arial" w:hAnsi="Arial" w:cs="Arial"/>
                <w:sz w:val="18"/>
                <w:szCs w:val="18"/>
              </w:rPr>
              <w:t xml:space="preserve"> and </w:t>
            </w:r>
            <w:r w:rsidRPr="009D37AD">
              <w:rPr>
                <w:rFonts w:ascii="Arial" w:hAnsi="Arial" w:cs="Arial"/>
                <w:sz w:val="18"/>
                <w:szCs w:val="18"/>
              </w:rPr>
              <w:t>19-2-1</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286544F" w14:textId="6726303A"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565D4CF7" w14:textId="1BA2407E"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sidRPr="0051427F">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45E79A5" w14:textId="52A85E81" w:rsidR="00FC41B8" w:rsidRPr="000578AD" w:rsidRDefault="00A946A6" w:rsidP="00BA38C2">
            <w:pPr>
              <w:overflowPunct w:val="0"/>
              <w:autoSpaceDE w:val="0"/>
              <w:autoSpaceDN w:val="0"/>
              <w:adjustRightInd w:val="0"/>
              <w:jc w:val="center"/>
              <w:textAlignment w:val="baseline"/>
              <w:rPr>
                <w:rFonts w:ascii="Arial" w:hAnsi="Arial" w:cs="Arial"/>
                <w:sz w:val="18"/>
                <w:szCs w:val="18"/>
              </w:rPr>
            </w:pPr>
            <w:r w:rsidRPr="000578AD">
              <w:rPr>
                <w:rFonts w:ascii="Arial" w:hAnsi="Arial" w:cs="Arial"/>
                <w:sz w:val="18"/>
                <w:szCs w:val="18"/>
              </w:rPr>
              <w:t>The UE does not support multiple per-UE (or per-FR) measurement gap patterns with at least one NCSG and related RRM requirements</w:t>
            </w:r>
          </w:p>
        </w:tc>
        <w:tc>
          <w:tcPr>
            <w:tcW w:w="1276" w:type="dxa"/>
            <w:tcBorders>
              <w:top w:val="single" w:sz="4" w:space="0" w:color="auto"/>
              <w:left w:val="single" w:sz="4" w:space="0" w:color="auto"/>
              <w:bottom w:val="single" w:sz="4" w:space="0" w:color="auto"/>
              <w:right w:val="single" w:sz="4" w:space="0" w:color="auto"/>
            </w:tcBorders>
          </w:tcPr>
          <w:p w14:paraId="476D8795" w14:textId="1ABBFB82"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FF73466" w14:textId="6ADA2B65"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59A1FBA7" w14:textId="1FB93817" w:rsidR="00FC41B8" w:rsidRPr="006C2C5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36402443" w14:textId="4F7596FD" w:rsidR="00FC41B8" w:rsidRDefault="00FC41B8"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7FE2E571" w14:textId="77777777" w:rsidR="00A946A6" w:rsidRPr="000578AD" w:rsidRDefault="00A946A6" w:rsidP="00BA38C2">
            <w:pPr>
              <w:tabs>
                <w:tab w:val="left" w:pos="426"/>
              </w:tabs>
              <w:jc w:val="center"/>
              <w:outlineLvl w:val="0"/>
              <w:rPr>
                <w:rFonts w:ascii="Arial" w:hAnsi="Arial" w:cs="Arial"/>
                <w:color w:val="000000"/>
                <w:sz w:val="18"/>
                <w:szCs w:val="18"/>
                <w:lang w:val="en-US" w:eastAsia="zh-CN"/>
              </w:rPr>
            </w:pPr>
            <w:r w:rsidRPr="000578AD">
              <w:rPr>
                <w:rFonts w:ascii="Arial" w:hAnsi="Arial" w:cs="Arial"/>
                <w:color w:val="000000"/>
                <w:sz w:val="18"/>
                <w:szCs w:val="18"/>
                <w:lang w:val="en-US" w:eastAsia="zh-CN"/>
              </w:rPr>
              <w:t>Component 1 candidate value: true/false</w:t>
            </w:r>
          </w:p>
          <w:p w14:paraId="55BBFC13" w14:textId="720268BE" w:rsidR="00FC41B8" w:rsidRPr="000578AD" w:rsidRDefault="00FC41B8" w:rsidP="00BA38C2">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C247A9" w14:textId="114BB2FF" w:rsidR="00FC41B8" w:rsidRPr="008D5503" w:rsidRDefault="00FC41B8" w:rsidP="00BA38C2">
            <w:pPr>
              <w:overflowPunct w:val="0"/>
              <w:autoSpaceDE w:val="0"/>
              <w:autoSpaceDN w:val="0"/>
              <w:adjustRightInd w:val="0"/>
              <w:jc w:val="center"/>
              <w:textAlignment w:val="baseline"/>
              <w:rPr>
                <w:rFonts w:ascii="Arial" w:hAnsi="Arial" w:cs="Arial"/>
                <w:sz w:val="18"/>
                <w:szCs w:val="18"/>
              </w:rPr>
            </w:pPr>
            <w:r w:rsidRPr="006C2C58">
              <w:rPr>
                <w:rFonts w:ascii="Arial" w:hAnsi="Arial" w:cs="Arial"/>
                <w:sz w:val="18"/>
                <w:szCs w:val="18"/>
                <w:lang w:val="en-US"/>
              </w:rPr>
              <w:t>Optional with capability signalling</w:t>
            </w:r>
          </w:p>
        </w:tc>
      </w:tr>
    </w:tbl>
    <w:p w14:paraId="24F43D2B" w14:textId="6CDB877F" w:rsidR="0096794F" w:rsidRPr="00BA38C2" w:rsidRDefault="0096794F" w:rsidP="00BA38C2">
      <w:pPr>
        <w:pStyle w:val="Caption"/>
        <w:keepNext/>
        <w:spacing w:before="240"/>
      </w:pPr>
      <w:bookmarkStart w:id="6" w:name="_Ref149826505"/>
      <w:r>
        <w:t xml:space="preserve">Table </w:t>
      </w:r>
      <w:r>
        <w:fldChar w:fldCharType="begin"/>
      </w:r>
      <w:r>
        <w:instrText xml:space="preserve"> SEQ Table \* ARABIC </w:instrText>
      </w:r>
      <w:r>
        <w:fldChar w:fldCharType="separate"/>
      </w:r>
      <w:r w:rsidR="001E7EFB">
        <w:rPr>
          <w:noProof/>
        </w:rPr>
        <w:t>6</w:t>
      </w:r>
      <w:r>
        <w:fldChar w:fldCharType="end"/>
      </w:r>
      <w:bookmarkEnd w:id="6"/>
      <w:r w:rsidRPr="00BA38C2">
        <w:t xml:space="preserve">. Rel-18 LTE UE features </w:t>
      </w:r>
      <w:r w:rsidR="0031740A" w:rsidRPr="00BA38C2">
        <w:t xml:space="preserve">for </w:t>
      </w:r>
      <w:r w:rsidRPr="00BA38C2">
        <w:t>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96794F" w14:paraId="58BCF85B" w14:textId="77777777" w:rsidTr="00CA1138">
        <w:trPr>
          <w:trHeight w:val="20"/>
        </w:trPr>
        <w:tc>
          <w:tcPr>
            <w:tcW w:w="1130" w:type="dxa"/>
            <w:tcBorders>
              <w:top w:val="single" w:sz="4" w:space="0" w:color="auto"/>
              <w:left w:val="single" w:sz="4" w:space="0" w:color="auto"/>
              <w:bottom w:val="single" w:sz="4" w:space="0" w:color="auto"/>
              <w:right w:val="single" w:sz="4" w:space="0" w:color="auto"/>
            </w:tcBorders>
            <w:hideMark/>
          </w:tcPr>
          <w:p w14:paraId="777616F5"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85BAF4A"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0606E25"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E6E4720" w14:textId="77777777" w:rsidR="0096794F" w:rsidRDefault="0096794F"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7AB6D9D" w14:textId="77777777" w:rsidR="0096794F" w:rsidRDefault="0096794F"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6991BD2"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ACCFD76"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65247E38"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40B08D4" w14:textId="77777777" w:rsidR="0096794F" w:rsidRDefault="0096794F" w:rsidP="00CA1138">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65E88BA" w14:textId="77777777" w:rsidR="0096794F" w:rsidRDefault="0096794F" w:rsidP="00CA1138">
            <w:pPr>
              <w:keepNext/>
              <w:keepLines/>
              <w:rPr>
                <w:rFonts w:ascii="Arial" w:eastAsia="SimSun" w:hAnsi="Arial" w:cs="Arial"/>
                <w:b/>
                <w:color w:val="000000"/>
                <w:sz w:val="18"/>
              </w:rPr>
            </w:pPr>
            <w:r>
              <w:rPr>
                <w:rFonts w:ascii="Arial" w:eastAsia="SimSun" w:hAnsi="Arial" w:cs="Arial"/>
                <w:b/>
                <w:color w:val="000000"/>
                <w:sz w:val="18"/>
              </w:rPr>
              <w:t>Type</w:t>
            </w:r>
          </w:p>
          <w:p w14:paraId="23B02E00" w14:textId="77777777" w:rsidR="0096794F" w:rsidRDefault="0096794F" w:rsidP="00CA1138">
            <w:pPr>
              <w:keepNext/>
              <w:keepLines/>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38E1752A"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58AAD1"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9DF69C"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0A7A9E"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80EBEDD" w14:textId="77777777" w:rsidR="0096794F" w:rsidRDefault="0096794F"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A2383" w:rsidRPr="000079CB" w14:paraId="2DBC1A25" w14:textId="77777777" w:rsidTr="0096794F">
        <w:trPr>
          <w:trHeight w:val="2145"/>
        </w:trPr>
        <w:tc>
          <w:tcPr>
            <w:tcW w:w="1130" w:type="dxa"/>
            <w:tcBorders>
              <w:top w:val="single" w:sz="4" w:space="0" w:color="auto"/>
              <w:left w:val="single" w:sz="4" w:space="0" w:color="auto"/>
              <w:bottom w:val="single" w:sz="4" w:space="0" w:color="auto"/>
              <w:right w:val="single" w:sz="4" w:space="0" w:color="auto"/>
            </w:tcBorders>
            <w:hideMark/>
          </w:tcPr>
          <w:p w14:paraId="64908D41" w14:textId="77777777" w:rsidR="006A2383" w:rsidRDefault="006A2383" w:rsidP="00BA38C2">
            <w:pPr>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1887DA6C" w14:textId="40C23248" w:rsidR="006A2383" w:rsidRDefault="006A2383" w:rsidP="00BA38C2">
            <w:pPr>
              <w:rPr>
                <w:rFonts w:ascii="Arial" w:eastAsiaTheme="minorEastAsia" w:hAnsi="Arial" w:cs="Arial"/>
                <w:sz w:val="18"/>
                <w:szCs w:val="18"/>
                <w:lang w:eastAsia="zh-CN"/>
              </w:rPr>
            </w:pPr>
            <w:r>
              <w:rPr>
                <w:rFonts w:ascii="Arial" w:eastAsiaTheme="minorEastAsia" w:hAnsi="Arial" w:cs="Arial"/>
                <w:sz w:val="18"/>
                <w:szCs w:val="18"/>
                <w:lang w:eastAsia="zh-CN"/>
              </w:rPr>
              <w:t>x-x</w:t>
            </w:r>
          </w:p>
        </w:tc>
        <w:tc>
          <w:tcPr>
            <w:tcW w:w="1559" w:type="dxa"/>
            <w:tcBorders>
              <w:top w:val="single" w:sz="4" w:space="0" w:color="auto"/>
              <w:left w:val="single" w:sz="4" w:space="0" w:color="auto"/>
              <w:bottom w:val="single" w:sz="4" w:space="0" w:color="auto"/>
              <w:right w:val="single" w:sz="4" w:space="0" w:color="auto"/>
            </w:tcBorders>
          </w:tcPr>
          <w:p w14:paraId="2ED3129D" w14:textId="1CE729E8" w:rsidR="006A2383" w:rsidRDefault="006A2383" w:rsidP="00BA38C2">
            <w:pPr>
              <w:rPr>
                <w:rFonts w:ascii="Arial" w:hAnsi="Arial" w:cs="Arial"/>
                <w:sz w:val="18"/>
                <w:szCs w:val="18"/>
              </w:rPr>
            </w:pPr>
            <w:r>
              <w:rPr>
                <w:rFonts w:ascii="Arial" w:hAnsi="Arial" w:cs="Arial"/>
                <w:sz w:val="18"/>
                <w:szCs w:val="18"/>
              </w:rPr>
              <w:t>Inter-RAT NR measurement without gap using vacant RF chain</w:t>
            </w:r>
          </w:p>
        </w:tc>
        <w:tc>
          <w:tcPr>
            <w:tcW w:w="5104" w:type="dxa"/>
            <w:tcBorders>
              <w:top w:val="single" w:sz="4" w:space="0" w:color="auto"/>
              <w:left w:val="single" w:sz="4" w:space="0" w:color="auto"/>
              <w:bottom w:val="single" w:sz="4" w:space="0" w:color="auto"/>
              <w:right w:val="single" w:sz="4" w:space="0" w:color="auto"/>
            </w:tcBorders>
          </w:tcPr>
          <w:p w14:paraId="727DDF68" w14:textId="09C16289" w:rsidR="006A2383" w:rsidRDefault="006A2383" w:rsidP="00BA38C2">
            <w:pPr>
              <w:rPr>
                <w:rFonts w:ascii="Arial" w:eastAsiaTheme="minorEastAsia" w:hAnsi="Arial" w:cs="Arial"/>
                <w:sz w:val="18"/>
                <w:szCs w:val="18"/>
                <w:lang w:eastAsia="zh-CN"/>
              </w:rPr>
            </w:pPr>
            <w:r>
              <w:rPr>
                <w:rFonts w:ascii="Arial" w:eastAsiaTheme="minorEastAsia" w:hAnsi="Arial" w:cs="Arial"/>
                <w:sz w:val="18"/>
                <w:szCs w:val="18"/>
                <w:lang w:eastAsia="zh-CN"/>
              </w:rPr>
              <w:t>1. Support of inter-RAT NR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61F098D5" w14:textId="1927F721" w:rsidR="006A2383" w:rsidRDefault="006A2383" w:rsidP="00BA38C2">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66240D8D" w14:textId="31B6330A" w:rsidR="006A2383" w:rsidRDefault="006A2383" w:rsidP="00BA38C2">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1028C2D3" w14:textId="6C7A317D" w:rsidR="006A2383" w:rsidRDefault="006A2383" w:rsidP="00BA38C2">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6C6E203" w14:textId="04D7B5DC" w:rsidR="006A2383" w:rsidRDefault="006A2383" w:rsidP="00BA38C2">
            <w:pPr>
              <w:jc w:val="center"/>
              <w:rPr>
                <w:rFonts w:ascii="Arial" w:hAnsi="Arial" w:cs="Arial"/>
                <w:sz w:val="18"/>
                <w:szCs w:val="18"/>
              </w:rPr>
            </w:pPr>
            <w:r>
              <w:rPr>
                <w:rFonts w:ascii="Arial" w:hAnsi="Arial" w:cs="Arial"/>
                <w:sz w:val="18"/>
                <w:szCs w:val="18"/>
              </w:rPr>
              <w:t>The UE does not support inter-RAT NR measurements without gap with or without interruption</w:t>
            </w:r>
          </w:p>
        </w:tc>
        <w:tc>
          <w:tcPr>
            <w:tcW w:w="1276" w:type="dxa"/>
            <w:tcBorders>
              <w:top w:val="single" w:sz="4" w:space="0" w:color="auto"/>
              <w:left w:val="single" w:sz="4" w:space="0" w:color="auto"/>
              <w:bottom w:val="single" w:sz="4" w:space="0" w:color="auto"/>
              <w:right w:val="single" w:sz="4" w:space="0" w:color="auto"/>
            </w:tcBorders>
          </w:tcPr>
          <w:p w14:paraId="16D939E6" w14:textId="5FC0A934" w:rsidR="006A2383" w:rsidRDefault="006A2383" w:rsidP="00BA38C2">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8EF7DC" w14:textId="376FB4F9" w:rsidR="006A2383" w:rsidRDefault="006A2383" w:rsidP="00BA38C2">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55C77B74" w14:textId="45CAA5A4" w:rsidR="006A2383" w:rsidRDefault="006A2383" w:rsidP="00BA38C2">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60D7E462" w14:textId="362831B1" w:rsidR="006A2383" w:rsidRDefault="006A2383" w:rsidP="00BA38C2">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67C3170" w14:textId="77777777" w:rsidR="006A2383" w:rsidRPr="006C2C58" w:rsidRDefault="006A2383" w:rsidP="00BA38C2">
            <w:pPr>
              <w:tabs>
                <w:tab w:val="left" w:pos="426"/>
              </w:tabs>
              <w:jc w:val="center"/>
              <w:outlineLvl w:val="0"/>
              <w:rPr>
                <w:rFonts w:ascii="Arial" w:hAnsi="Arial" w:cs="Arial"/>
                <w:color w:val="000000"/>
                <w:sz w:val="18"/>
                <w:szCs w:val="18"/>
                <w:lang w:val="en-US" w:eastAsia="zh-CN"/>
              </w:rPr>
            </w:pPr>
            <w:r w:rsidRPr="006C2C58">
              <w:rPr>
                <w:rFonts w:ascii="Arial" w:hAnsi="Arial" w:cs="Arial"/>
                <w:color w:val="000000"/>
                <w:sz w:val="18"/>
                <w:szCs w:val="18"/>
                <w:lang w:val="en-US" w:eastAsia="zh-CN"/>
              </w:rPr>
              <w:t>Component 1 candidate value: true/false</w:t>
            </w:r>
          </w:p>
          <w:p w14:paraId="45817FA3" w14:textId="77777777" w:rsidR="006A2383" w:rsidRPr="006C2C58" w:rsidRDefault="006A2383" w:rsidP="00BA38C2">
            <w:pPr>
              <w:tabs>
                <w:tab w:val="left" w:pos="426"/>
              </w:tabs>
              <w:jc w:val="center"/>
              <w:outlineLvl w:val="0"/>
              <w:rPr>
                <w:rFonts w:ascii="Arial" w:hAnsi="Arial" w:cs="Arial"/>
                <w:color w:val="000000"/>
                <w:sz w:val="18"/>
                <w:szCs w:val="18"/>
                <w:lang w:val="en-US" w:eastAsia="zh-CN"/>
              </w:rPr>
            </w:pPr>
          </w:p>
          <w:p w14:paraId="17E7F493" w14:textId="140A63EA" w:rsidR="006A2383" w:rsidRPr="000079CB" w:rsidRDefault="006A2383" w:rsidP="00BA38C2">
            <w:pPr>
              <w:tabs>
                <w:tab w:val="left" w:pos="426"/>
              </w:tabs>
              <w:jc w:val="center"/>
              <w:outlineLvl w:val="0"/>
              <w:rPr>
                <w:rFonts w:ascii="Arial" w:hAnsi="Arial" w:cs="Arial"/>
                <w:sz w:val="18"/>
                <w:szCs w:val="18"/>
                <w:lang w:val="en-US"/>
              </w:rPr>
            </w:pPr>
            <w:r w:rsidRPr="006C2C58">
              <w:rPr>
                <w:rFonts w:ascii="Arial" w:hAnsi="Arial" w:cs="Arial"/>
                <w:sz w:val="18"/>
                <w:szCs w:val="18"/>
                <w:lang w:val="en-US"/>
              </w:rPr>
              <w:t xml:space="preserve">The signalling name and structure are expected to be the same as the implementation of Rel-17 feature </w:t>
            </w:r>
            <w:r w:rsidRPr="006C2C58">
              <w:rPr>
                <w:rFonts w:ascii="Arial" w:hAnsi="Arial" w:cs="Arial"/>
                <w:i/>
                <w:iCs/>
                <w:sz w:val="18"/>
                <w:szCs w:val="18"/>
                <w:lang w:val="en-US"/>
              </w:rPr>
              <w:t>NeedForNCSG-NR-r17</w:t>
            </w:r>
            <w:r w:rsidRPr="006C2C58">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389E58A9" w14:textId="014E05AF" w:rsidR="006A2383" w:rsidRPr="000079CB" w:rsidRDefault="006A2383" w:rsidP="00BA38C2">
            <w:pPr>
              <w:jc w:val="center"/>
              <w:rPr>
                <w:rFonts w:ascii="Arial" w:hAnsi="Arial" w:cs="Arial"/>
                <w:sz w:val="18"/>
                <w:szCs w:val="18"/>
                <w:lang w:val="en-US"/>
              </w:rPr>
            </w:pPr>
            <w:r w:rsidRPr="006C2C58">
              <w:rPr>
                <w:rFonts w:ascii="Arial" w:hAnsi="Arial" w:cs="Arial"/>
                <w:sz w:val="18"/>
                <w:szCs w:val="18"/>
                <w:lang w:val="en-US"/>
              </w:rPr>
              <w:t>Optional with capability signalling</w:t>
            </w:r>
          </w:p>
        </w:tc>
      </w:tr>
    </w:tbl>
    <w:p w14:paraId="5BF877E2" w14:textId="77777777" w:rsidR="00BA38C2" w:rsidRPr="00BA38C2" w:rsidRDefault="00BA38C2" w:rsidP="00BA38C2">
      <w:pPr>
        <w:rPr>
          <w:lang w:bidi="hi-IN"/>
        </w:rPr>
      </w:pPr>
    </w:p>
    <w:p w14:paraId="30F4CE30" w14:textId="4E84E956" w:rsidR="00686584" w:rsidRPr="000F037A" w:rsidRDefault="00686584" w:rsidP="00686584">
      <w:pPr>
        <w:pStyle w:val="Heading2"/>
        <w:rPr>
          <w:rFonts w:eastAsia="SimSun"/>
        </w:rPr>
      </w:pPr>
      <w:proofErr w:type="spellStart"/>
      <w:r w:rsidRPr="000F037A">
        <w:rPr>
          <w:rFonts w:eastAsia="SimSun"/>
        </w:rPr>
        <w:t>NonCol_intraB_ENDC_NR_CA</w:t>
      </w:r>
      <w:proofErr w:type="spellEnd"/>
      <w:r w:rsidRPr="000F037A">
        <w:rPr>
          <w:rFonts w:eastAsia="SimSun"/>
        </w:rPr>
        <w:t xml:space="preserve">  </w:t>
      </w:r>
    </w:p>
    <w:p w14:paraId="03A0CB53" w14:textId="6C3FEC18" w:rsidR="000B554E" w:rsidRDefault="00BA38C2" w:rsidP="00BA38C2">
      <w:pPr>
        <w:overflowPunct w:val="0"/>
        <w:autoSpaceDE w:val="0"/>
        <w:autoSpaceDN w:val="0"/>
        <w:adjustRightInd w:val="0"/>
        <w:spacing w:before="120" w:after="120"/>
        <w:jc w:val="both"/>
        <w:textAlignment w:val="baseline"/>
        <w:rPr>
          <w:rFonts w:eastAsia="SimSun"/>
          <w:sz w:val="20"/>
          <w:lang w:val="en-US" w:eastAsia="en-US"/>
        </w:rPr>
      </w:pPr>
      <w:r w:rsidRPr="00FD1E86">
        <w:rPr>
          <w:rFonts w:eastAsia="SimSun"/>
          <w:sz w:val="20"/>
          <w:lang w:val="en-US" w:eastAsia="en-US"/>
        </w:rPr>
        <w:t xml:space="preserve">Our views on RAN4-centric features for the </w:t>
      </w:r>
      <w:proofErr w:type="spellStart"/>
      <w:r w:rsidRPr="00BA38C2">
        <w:rPr>
          <w:rFonts w:eastAsia="SimSun"/>
          <w:sz w:val="20"/>
          <w:lang w:val="en-US" w:eastAsia="en-US"/>
        </w:rPr>
        <w:t>NonCol_intraB_ENDC_NR_CA</w:t>
      </w:r>
      <w:proofErr w:type="spellEnd"/>
      <w:r w:rsidRPr="00FD1E86">
        <w:rPr>
          <w:rFonts w:eastAsia="SimSun"/>
          <w:sz w:val="20"/>
          <w:lang w:val="en-US" w:eastAsia="en-US"/>
        </w:rPr>
        <w:t xml:space="preserve"> WI [WID </w:t>
      </w:r>
      <w:r w:rsidR="00F61DF8" w:rsidRPr="00F61DF8">
        <w:rPr>
          <w:rFonts w:eastAsia="SimSun"/>
          <w:sz w:val="20"/>
          <w:lang w:val="en-US" w:eastAsia="en-US"/>
        </w:rPr>
        <w:t>RP-231066</w:t>
      </w:r>
      <w:r w:rsidRPr="00FD1E86">
        <w:rPr>
          <w:rFonts w:eastAsia="SimSun"/>
          <w:sz w:val="20"/>
          <w:lang w:val="en-US" w:eastAsia="en-US"/>
        </w:rPr>
        <w:t xml:space="preserve">] are provided </w:t>
      </w:r>
      <w:r w:rsidRPr="00F42C5F">
        <w:rPr>
          <w:rFonts w:eastAsia="SimSun"/>
          <w:sz w:val="20"/>
          <w:lang w:val="en-US" w:eastAsia="en-US"/>
        </w:rPr>
        <w:t xml:space="preserve">below and summarized in </w:t>
      </w:r>
      <w:r w:rsidR="000F037A" w:rsidRPr="00F42C5F">
        <w:rPr>
          <w:rFonts w:eastAsia="SimSun"/>
          <w:sz w:val="20"/>
          <w:lang w:val="en-US" w:eastAsia="en-US"/>
        </w:rPr>
        <w:fldChar w:fldCharType="begin"/>
      </w:r>
      <w:r w:rsidR="000F037A" w:rsidRPr="00F42C5F">
        <w:rPr>
          <w:rFonts w:eastAsia="SimSun"/>
          <w:sz w:val="20"/>
          <w:lang w:val="en-US" w:eastAsia="en-US"/>
        </w:rPr>
        <w:instrText xml:space="preserve"> REF _Ref149913265 \h </w:instrText>
      </w:r>
      <w:r w:rsidR="000F037A" w:rsidRPr="00F42C5F">
        <w:rPr>
          <w:rFonts w:eastAsia="SimSun"/>
          <w:sz w:val="20"/>
          <w:lang w:val="en-US" w:eastAsia="en-US"/>
        </w:rPr>
      </w:r>
      <w:r w:rsidR="000F037A" w:rsidRPr="00F42C5F">
        <w:rPr>
          <w:rFonts w:eastAsia="SimSun"/>
          <w:sz w:val="20"/>
          <w:lang w:val="en-US" w:eastAsia="en-US"/>
        </w:rPr>
        <w:instrText xml:space="preserve"> \* MERGEFORMAT </w:instrText>
      </w:r>
      <w:r w:rsidR="000F037A" w:rsidRPr="00F42C5F">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7</w:t>
      </w:r>
      <w:r w:rsidR="000F037A" w:rsidRPr="00F42C5F">
        <w:rPr>
          <w:rFonts w:eastAsia="SimSun"/>
          <w:sz w:val="20"/>
          <w:lang w:val="en-US" w:eastAsia="en-US"/>
        </w:rPr>
        <w:fldChar w:fldCharType="end"/>
      </w:r>
      <w:r w:rsidR="000F037A" w:rsidRPr="00F42C5F">
        <w:rPr>
          <w:rFonts w:eastAsia="SimSun"/>
          <w:sz w:val="20"/>
          <w:lang w:val="en-US" w:eastAsia="en-US"/>
        </w:rPr>
        <w:t>.</w:t>
      </w:r>
      <w:r w:rsidR="003B2660">
        <w:rPr>
          <w:rFonts w:eastAsia="SimSun"/>
          <w:sz w:val="20"/>
          <w:lang w:val="en-US" w:eastAsia="en-US"/>
        </w:rPr>
        <w:t xml:space="preserve"> The work item aims to introduce </w:t>
      </w:r>
      <w:r w:rsidR="003B2660" w:rsidRPr="003B2660">
        <w:rPr>
          <w:rFonts w:eastAsia="SimSun"/>
          <w:sz w:val="20"/>
          <w:lang w:val="en-US" w:eastAsia="en-US"/>
        </w:rPr>
        <w:t xml:space="preserve">to support </w:t>
      </w:r>
      <w:r w:rsidR="003B2660">
        <w:rPr>
          <w:rFonts w:eastAsia="SimSun"/>
          <w:sz w:val="20"/>
          <w:lang w:val="en-US" w:eastAsia="en-US"/>
        </w:rPr>
        <w:t xml:space="preserve">of </w:t>
      </w:r>
      <w:r w:rsidR="003B2660" w:rsidRPr="003B2660">
        <w:rPr>
          <w:rFonts w:eastAsia="SimSun"/>
          <w:sz w:val="20"/>
          <w:lang w:val="en-US" w:eastAsia="en-US"/>
        </w:rPr>
        <w:t>non-co-located scenarios for FR1 intra-band non-contiguous NR-CA for 2-layer case.</w:t>
      </w:r>
      <w:r w:rsidR="003B2660">
        <w:rPr>
          <w:rFonts w:eastAsia="SimSun"/>
          <w:sz w:val="20"/>
          <w:lang w:val="en-US" w:eastAsia="en-US"/>
        </w:rPr>
        <w:t xml:space="preserve"> </w:t>
      </w:r>
      <w:r w:rsidR="000B554E">
        <w:rPr>
          <w:rFonts w:eastAsia="SimSun"/>
          <w:sz w:val="20"/>
          <w:lang w:val="en-US" w:eastAsia="en-US"/>
        </w:rPr>
        <w:t xml:space="preserve">The agreements on the associated signalling are provided in </w:t>
      </w:r>
      <w:r w:rsidR="000B554E" w:rsidRPr="000B554E">
        <w:rPr>
          <w:rFonts w:eastAsia="SimSun"/>
          <w:sz w:val="20"/>
          <w:lang w:val="en-US" w:eastAsia="en-US"/>
        </w:rPr>
        <w:t>RP‑232692 LS on signaling support for intra-band non-collocated NR-</w:t>
      </w:r>
      <w:proofErr w:type="gramStart"/>
      <w:r w:rsidR="000B554E" w:rsidRPr="000B554E">
        <w:rPr>
          <w:rFonts w:eastAsia="SimSun"/>
          <w:sz w:val="20"/>
          <w:lang w:val="en-US" w:eastAsia="en-US"/>
        </w:rPr>
        <w:t>CA,EN</w:t>
      </w:r>
      <w:proofErr w:type="gramEnd"/>
      <w:r w:rsidR="000B554E" w:rsidRPr="000B554E">
        <w:rPr>
          <w:rFonts w:eastAsia="SimSun"/>
          <w:sz w:val="20"/>
          <w:lang w:val="en-US" w:eastAsia="en-US"/>
        </w:rPr>
        <w:t>-DC</w:t>
      </w:r>
      <w:r w:rsidR="003B2660">
        <w:rPr>
          <w:rFonts w:eastAsia="SimSun"/>
          <w:sz w:val="20"/>
          <w:lang w:val="en-US" w:eastAsia="en-US"/>
        </w:rPr>
        <w:t>.</w:t>
      </w:r>
      <w:r w:rsidR="006F6EB4">
        <w:rPr>
          <w:rFonts w:eastAsia="SimSun"/>
          <w:sz w:val="20"/>
          <w:lang w:val="en-US" w:eastAsia="en-US"/>
        </w:rPr>
        <w:t xml:space="preserve"> In accordance </w:t>
      </w:r>
      <w:proofErr w:type="gramStart"/>
      <w:r w:rsidR="006F6EB4">
        <w:rPr>
          <w:rFonts w:eastAsia="SimSun"/>
          <w:sz w:val="20"/>
          <w:lang w:val="en-US" w:eastAsia="en-US"/>
        </w:rPr>
        <w:t>to</w:t>
      </w:r>
      <w:proofErr w:type="gramEnd"/>
      <w:r w:rsidR="006F6EB4">
        <w:rPr>
          <w:rFonts w:eastAsia="SimSun"/>
          <w:sz w:val="20"/>
          <w:lang w:val="en-US" w:eastAsia="en-US"/>
        </w:rPr>
        <w:t xml:space="preserve"> this LS, two key new features for the WI can be identified:</w:t>
      </w:r>
    </w:p>
    <w:p w14:paraId="39D68C91" w14:textId="6BF3A323" w:rsidR="006F6EB4" w:rsidRPr="006F6EB4" w:rsidRDefault="006F6EB4" w:rsidP="006F6EB4">
      <w:pPr>
        <w:pStyle w:val="ListParagraph"/>
        <w:numPr>
          <w:ilvl w:val="0"/>
          <w:numId w:val="50"/>
        </w:numPr>
        <w:contextualSpacing w:val="0"/>
        <w:jc w:val="both"/>
      </w:pPr>
      <w:r w:rsidRPr="006F6EB4">
        <w:t xml:space="preserve">Support of </w:t>
      </w:r>
      <w:r w:rsidRPr="006F6EB4">
        <w:t>TDD-TDD intra-band non-collocated NR-CA operation</w:t>
      </w:r>
    </w:p>
    <w:p w14:paraId="1B6241CF" w14:textId="23CB2F4D" w:rsidR="006F6EB4" w:rsidRPr="006F6EB4" w:rsidRDefault="006F6EB4" w:rsidP="006F6EB4">
      <w:pPr>
        <w:pStyle w:val="ListParagraph"/>
        <w:numPr>
          <w:ilvl w:val="0"/>
          <w:numId w:val="50"/>
        </w:numPr>
        <w:contextualSpacing w:val="0"/>
        <w:jc w:val="both"/>
      </w:pPr>
      <w:r w:rsidRPr="006F6EB4">
        <w:t xml:space="preserve">Support of </w:t>
      </w:r>
      <w:r w:rsidR="00777D07">
        <w:t xml:space="preserve">new BS signalling to differentiate between non-collocated scenarios / </w:t>
      </w:r>
      <w:proofErr w:type="gramStart"/>
      <w:r w:rsidR="00777D07">
        <w:t>requirements</w:t>
      </w:r>
      <w:proofErr w:type="gramEnd"/>
    </w:p>
    <w:p w14:paraId="4D8CB820" w14:textId="6333FBA6" w:rsidR="00686584" w:rsidRPr="00BA38C2" w:rsidRDefault="00686584" w:rsidP="00BA38C2">
      <w:pPr>
        <w:pStyle w:val="Caption"/>
        <w:keepNext/>
        <w:spacing w:before="240"/>
      </w:pPr>
      <w:bookmarkStart w:id="7" w:name="_Ref149913265"/>
      <w:r w:rsidRPr="00BA38C2">
        <w:t xml:space="preserve">Table </w:t>
      </w:r>
      <w:r w:rsidRPr="00BA38C2">
        <w:fldChar w:fldCharType="begin"/>
      </w:r>
      <w:r w:rsidRPr="00BA38C2">
        <w:instrText xml:space="preserve"> SEQ Table \* ARABIC </w:instrText>
      </w:r>
      <w:r w:rsidRPr="00BA38C2">
        <w:fldChar w:fldCharType="separate"/>
      </w:r>
      <w:r w:rsidR="001E7EFB">
        <w:rPr>
          <w:noProof/>
        </w:rPr>
        <w:t>7</w:t>
      </w:r>
      <w:r w:rsidRPr="00BA38C2">
        <w:fldChar w:fldCharType="end"/>
      </w:r>
      <w:bookmarkEnd w:id="7"/>
      <w:r w:rsidRPr="00BA38C2">
        <w:t xml:space="preserve">. Rel-18 NR UE features for </w:t>
      </w:r>
      <w:proofErr w:type="spellStart"/>
      <w:r w:rsidRPr="00BA38C2">
        <w:t>NonCol_intraB_ENDC_NR_CA</w:t>
      </w:r>
      <w:proofErr w:type="spellEnd"/>
      <w:r w:rsidRPr="00BA38C2">
        <w:t xml:space="preserve"> WI.</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86"/>
      </w:tblGrid>
      <w:tr w:rsidR="00686584" w:rsidRPr="00664E38" w14:paraId="5DAC9944" w14:textId="77777777" w:rsidTr="00AF43B3">
        <w:trPr>
          <w:trHeight w:val="20"/>
        </w:trPr>
        <w:tc>
          <w:tcPr>
            <w:tcW w:w="1130" w:type="dxa"/>
            <w:tcBorders>
              <w:top w:val="single" w:sz="4" w:space="0" w:color="auto"/>
              <w:left w:val="single" w:sz="4" w:space="0" w:color="auto"/>
              <w:bottom w:val="single" w:sz="4" w:space="0" w:color="auto"/>
              <w:right w:val="single" w:sz="4" w:space="0" w:color="auto"/>
            </w:tcBorders>
            <w:hideMark/>
          </w:tcPr>
          <w:p w14:paraId="4C2D0961"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6CDA6E0"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A87DB02"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58E9AA7A" w14:textId="77777777" w:rsidR="00686584" w:rsidRPr="00F42C5F" w:rsidRDefault="00686584"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sidRPr="00F42C5F">
              <w:rPr>
                <w:rFonts w:ascii="Arial" w:eastAsia="Times New Roman" w:hAnsi="Arial" w:cs="Arial"/>
                <w:b/>
                <w:color w:val="000000"/>
                <w:sz w:val="18"/>
              </w:rPr>
              <w:t>Components</w:t>
            </w:r>
          </w:p>
          <w:p w14:paraId="173DE07E" w14:textId="77777777" w:rsidR="00686584" w:rsidRPr="00F42C5F" w:rsidRDefault="00686584" w:rsidP="00CA1138">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D9F0E7"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2FBB16D"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7CD25E76"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Gulim" w:hAnsi="Arial" w:cs="Arial"/>
                <w:b/>
                <w:color w:val="000000"/>
                <w:sz w:val="18"/>
              </w:rPr>
              <w:t xml:space="preserve">Applicable to </w:t>
            </w:r>
            <w:r w:rsidRPr="00F42C5F">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D7EDA17" w14:textId="77777777" w:rsidR="00686584" w:rsidRPr="00F42C5F" w:rsidRDefault="00686584" w:rsidP="00CA1138">
            <w:pPr>
              <w:keepNext/>
              <w:keepLines/>
              <w:rPr>
                <w:rFonts w:ascii="Arial" w:eastAsia="SimSun" w:hAnsi="Arial" w:cs="Arial"/>
                <w:b/>
                <w:color w:val="000000"/>
                <w:sz w:val="18"/>
              </w:rPr>
            </w:pPr>
            <w:r w:rsidRPr="00F42C5F">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6817CB1" w14:textId="77777777" w:rsidR="00686584" w:rsidRPr="00F42C5F" w:rsidRDefault="00686584" w:rsidP="00CA1138">
            <w:pPr>
              <w:keepNext/>
              <w:keepLines/>
              <w:rPr>
                <w:rFonts w:ascii="Arial" w:eastAsia="SimSun" w:hAnsi="Arial" w:cs="Arial"/>
                <w:b/>
                <w:color w:val="000000"/>
                <w:sz w:val="18"/>
              </w:rPr>
            </w:pPr>
            <w:r w:rsidRPr="00F42C5F">
              <w:rPr>
                <w:rFonts w:ascii="Arial" w:eastAsia="SimSun" w:hAnsi="Arial" w:cs="Arial"/>
                <w:b/>
                <w:color w:val="000000"/>
                <w:sz w:val="18"/>
              </w:rPr>
              <w:t>Type</w:t>
            </w:r>
          </w:p>
          <w:p w14:paraId="6099986C" w14:textId="77777777" w:rsidR="00686584" w:rsidRPr="00F42C5F" w:rsidRDefault="00686584" w:rsidP="00CA1138">
            <w:pPr>
              <w:keepNext/>
              <w:keepLines/>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7F794677"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A913E43"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10E7411"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287A751"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Note</w:t>
            </w:r>
          </w:p>
        </w:tc>
        <w:tc>
          <w:tcPr>
            <w:tcW w:w="1286" w:type="dxa"/>
            <w:tcBorders>
              <w:top w:val="single" w:sz="4" w:space="0" w:color="auto"/>
              <w:left w:val="single" w:sz="4" w:space="0" w:color="auto"/>
              <w:bottom w:val="single" w:sz="4" w:space="0" w:color="auto"/>
              <w:right w:val="single" w:sz="4" w:space="0" w:color="auto"/>
            </w:tcBorders>
            <w:hideMark/>
          </w:tcPr>
          <w:p w14:paraId="292A7A8F" w14:textId="77777777" w:rsidR="00686584" w:rsidRPr="00F42C5F" w:rsidRDefault="00686584" w:rsidP="00CA1138">
            <w:pPr>
              <w:keepNext/>
              <w:keepLines/>
              <w:overflowPunct w:val="0"/>
              <w:autoSpaceDE w:val="0"/>
              <w:autoSpaceDN w:val="0"/>
              <w:adjustRightInd w:val="0"/>
              <w:jc w:val="center"/>
              <w:textAlignment w:val="baseline"/>
              <w:rPr>
                <w:rFonts w:ascii="Arial" w:eastAsia="Times New Roman" w:hAnsi="Arial" w:cs="Arial"/>
                <w:b/>
                <w:color w:val="000000"/>
                <w:sz w:val="18"/>
              </w:rPr>
            </w:pPr>
            <w:r w:rsidRPr="00F42C5F">
              <w:rPr>
                <w:rFonts w:ascii="Arial" w:eastAsia="Times New Roman" w:hAnsi="Arial" w:cs="Arial"/>
                <w:b/>
                <w:color w:val="000000"/>
                <w:sz w:val="18"/>
              </w:rPr>
              <w:t>Mandatory/Optional</w:t>
            </w:r>
          </w:p>
        </w:tc>
      </w:tr>
      <w:tr w:rsidR="00686584" w:rsidRPr="000079CB" w14:paraId="4A835ADB" w14:textId="77777777" w:rsidTr="00AF43B3">
        <w:trPr>
          <w:trHeight w:val="2145"/>
        </w:trPr>
        <w:tc>
          <w:tcPr>
            <w:tcW w:w="1130" w:type="dxa"/>
            <w:tcBorders>
              <w:top w:val="single" w:sz="4" w:space="0" w:color="auto"/>
              <w:left w:val="single" w:sz="4" w:space="0" w:color="auto"/>
              <w:bottom w:val="single" w:sz="4" w:space="0" w:color="auto"/>
              <w:right w:val="single" w:sz="4" w:space="0" w:color="auto"/>
            </w:tcBorders>
            <w:hideMark/>
          </w:tcPr>
          <w:p w14:paraId="4180A3F7" w14:textId="7D5294F9" w:rsidR="00686584" w:rsidRPr="00F42C5F" w:rsidRDefault="004B6079" w:rsidP="00BA38C2">
            <w:pPr>
              <w:overflowPunct w:val="0"/>
              <w:autoSpaceDE w:val="0"/>
              <w:autoSpaceDN w:val="0"/>
              <w:adjustRightInd w:val="0"/>
              <w:textAlignment w:val="baseline"/>
              <w:rPr>
                <w:rFonts w:ascii="Arial" w:hAnsi="Arial" w:cs="Arial"/>
                <w:sz w:val="18"/>
                <w:szCs w:val="18"/>
              </w:rPr>
            </w:pPr>
            <w:r w:rsidRPr="00F42C5F">
              <w:rPr>
                <w:rFonts w:ascii="Arial" w:hAnsi="Arial" w:cs="Arial"/>
                <w:sz w:val="18"/>
                <w:szCs w:val="18"/>
              </w:rPr>
              <w:t>33</w:t>
            </w:r>
            <w:r w:rsidRPr="00F42C5F">
              <w:rPr>
                <w:rFonts w:ascii="Arial" w:hAnsi="Arial" w:cs="Arial" w:hint="eastAsia"/>
                <w:sz w:val="18"/>
                <w:szCs w:val="18"/>
              </w:rPr>
              <w:t xml:space="preserve">. </w:t>
            </w:r>
            <w:proofErr w:type="spellStart"/>
            <w:r w:rsidRPr="00F42C5F">
              <w:rPr>
                <w:rFonts w:ascii="Arial" w:hAnsi="Arial" w:cs="Arial"/>
                <w:sz w:val="18"/>
                <w:szCs w:val="18"/>
              </w:rPr>
              <w:t>NonCol_intraB_ENDC_NR_CA</w:t>
            </w:r>
            <w:proofErr w:type="spellEnd"/>
          </w:p>
        </w:tc>
        <w:tc>
          <w:tcPr>
            <w:tcW w:w="710" w:type="dxa"/>
            <w:tcBorders>
              <w:top w:val="single" w:sz="4" w:space="0" w:color="auto"/>
              <w:left w:val="single" w:sz="4" w:space="0" w:color="auto"/>
              <w:bottom w:val="single" w:sz="4" w:space="0" w:color="auto"/>
              <w:right w:val="single" w:sz="4" w:space="0" w:color="auto"/>
            </w:tcBorders>
          </w:tcPr>
          <w:p w14:paraId="7F1F0189" w14:textId="18B3A7B2" w:rsidR="00686584" w:rsidRPr="00F42C5F" w:rsidRDefault="00F42C5F" w:rsidP="00BA38C2">
            <w:pPr>
              <w:rPr>
                <w:rFonts w:ascii="Arial" w:hAnsi="Arial" w:cs="Arial"/>
                <w:sz w:val="18"/>
                <w:szCs w:val="18"/>
              </w:rPr>
            </w:pPr>
            <w:r>
              <w:rPr>
                <w:rFonts w:ascii="Arial" w:hAnsi="Arial" w:cs="Arial"/>
                <w:sz w:val="18"/>
                <w:szCs w:val="18"/>
              </w:rPr>
              <w:t>33-1</w:t>
            </w:r>
          </w:p>
        </w:tc>
        <w:tc>
          <w:tcPr>
            <w:tcW w:w="1559" w:type="dxa"/>
            <w:tcBorders>
              <w:top w:val="single" w:sz="4" w:space="0" w:color="auto"/>
              <w:left w:val="single" w:sz="4" w:space="0" w:color="auto"/>
              <w:bottom w:val="single" w:sz="4" w:space="0" w:color="auto"/>
              <w:right w:val="single" w:sz="4" w:space="0" w:color="auto"/>
            </w:tcBorders>
          </w:tcPr>
          <w:p w14:paraId="638AD78F" w14:textId="4D6685E5" w:rsidR="00686584" w:rsidRPr="000C34EC" w:rsidRDefault="005D7FE4" w:rsidP="00BA38C2">
            <w:pPr>
              <w:rPr>
                <w:rFonts w:ascii="Arial" w:hAnsi="Arial" w:cs="Arial"/>
                <w:sz w:val="18"/>
                <w:szCs w:val="18"/>
              </w:rPr>
            </w:pPr>
            <w:r w:rsidRPr="000C34EC">
              <w:rPr>
                <w:rFonts w:ascii="Arial" w:hAnsi="Arial" w:cs="Arial"/>
                <w:sz w:val="18"/>
                <w:szCs w:val="18"/>
              </w:rPr>
              <w:t xml:space="preserve">TDD-TDD intra-band non-collocated NR-CA operation </w:t>
            </w:r>
          </w:p>
        </w:tc>
        <w:tc>
          <w:tcPr>
            <w:tcW w:w="5104" w:type="dxa"/>
            <w:tcBorders>
              <w:top w:val="single" w:sz="4" w:space="0" w:color="auto"/>
              <w:left w:val="single" w:sz="4" w:space="0" w:color="auto"/>
              <w:bottom w:val="single" w:sz="4" w:space="0" w:color="auto"/>
              <w:right w:val="single" w:sz="4" w:space="0" w:color="auto"/>
            </w:tcBorders>
          </w:tcPr>
          <w:p w14:paraId="607C6D47" w14:textId="2BA9771A" w:rsidR="00686584" w:rsidRPr="000C34EC" w:rsidRDefault="00896957" w:rsidP="00BA38C2">
            <w:pPr>
              <w:rPr>
                <w:rFonts w:ascii="Arial" w:hAnsi="Arial" w:cs="Arial"/>
                <w:sz w:val="18"/>
                <w:szCs w:val="18"/>
              </w:rPr>
            </w:pPr>
            <w:r w:rsidRPr="000C34EC">
              <w:rPr>
                <w:rFonts w:ascii="Arial" w:hAnsi="Arial" w:cs="Arial"/>
                <w:sz w:val="18"/>
                <w:szCs w:val="18"/>
              </w:rPr>
              <w:t xml:space="preserve">1. Support of </w:t>
            </w:r>
            <w:r w:rsidRPr="000C34EC">
              <w:rPr>
                <w:rFonts w:ascii="Arial" w:hAnsi="Arial" w:cs="Arial"/>
                <w:sz w:val="18"/>
                <w:szCs w:val="18"/>
              </w:rPr>
              <w:t>TDD-TDD intra-band non-collocated NR-CA operation with MTTD/MRTD requirements according to Table 7.5.4.1/Table 7.6.4-2 in</w:t>
            </w:r>
            <w:r w:rsidRPr="000C34EC">
              <w:rPr>
                <w:rFonts w:ascii="Arial" w:hAnsi="Arial" w:cs="Arial"/>
                <w:sz w:val="18"/>
                <w:szCs w:val="18"/>
              </w:rPr>
              <w:t xml:space="preserve"> TS</w:t>
            </w:r>
            <w:r w:rsidRPr="000C34EC">
              <w:rPr>
                <w:rFonts w:ascii="Arial" w:hAnsi="Arial" w:cs="Arial"/>
                <w:sz w:val="18"/>
                <w:szCs w:val="18"/>
              </w:rPr>
              <w:t xml:space="preserve"> 38.133 and UE RF requirements for intra-band non-collocated NR-CA including 7.10A in </w:t>
            </w:r>
            <w:r w:rsidRPr="000C34EC">
              <w:rPr>
                <w:rFonts w:ascii="Arial" w:hAnsi="Arial" w:cs="Arial"/>
                <w:sz w:val="18"/>
                <w:szCs w:val="18"/>
              </w:rPr>
              <w:t xml:space="preserve">TS </w:t>
            </w:r>
            <w:r w:rsidRPr="000C34EC">
              <w:rPr>
                <w:rFonts w:ascii="Arial" w:hAnsi="Arial" w:cs="Arial"/>
                <w:sz w:val="18"/>
                <w:szCs w:val="18"/>
              </w:rPr>
              <w:t>38.101-1 (Type 2 capability requirement).</w:t>
            </w:r>
          </w:p>
        </w:tc>
        <w:tc>
          <w:tcPr>
            <w:tcW w:w="1560" w:type="dxa"/>
            <w:tcBorders>
              <w:top w:val="single" w:sz="4" w:space="0" w:color="auto"/>
              <w:left w:val="single" w:sz="4" w:space="0" w:color="auto"/>
              <w:bottom w:val="single" w:sz="4" w:space="0" w:color="auto"/>
              <w:right w:val="single" w:sz="4" w:space="0" w:color="auto"/>
            </w:tcBorders>
          </w:tcPr>
          <w:p w14:paraId="20791EF4" w14:textId="1900A4BF" w:rsidR="00686584" w:rsidRDefault="00896957" w:rsidP="00BA38C2">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61A5282B" w14:textId="4C725410" w:rsidR="00686584" w:rsidRDefault="00896957" w:rsidP="00BA38C2">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1802D5EF" w14:textId="5BFCC63C" w:rsidR="00686584" w:rsidRDefault="00896957" w:rsidP="00BA38C2">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FD60346" w14:textId="2E381858" w:rsidR="00686584" w:rsidRDefault="002B0CBA" w:rsidP="00BA38C2">
            <w:pPr>
              <w:jc w:val="center"/>
              <w:rPr>
                <w:rFonts w:ascii="Arial" w:hAnsi="Arial" w:cs="Arial"/>
                <w:sz w:val="18"/>
                <w:szCs w:val="18"/>
              </w:rPr>
            </w:pPr>
            <w:r>
              <w:rPr>
                <w:rFonts w:ascii="Arial" w:hAnsi="Arial" w:cs="Arial"/>
                <w:sz w:val="18"/>
                <w:szCs w:val="18"/>
              </w:rPr>
              <w:t>T</w:t>
            </w:r>
            <w:r w:rsidRPr="002B0CBA">
              <w:rPr>
                <w:rFonts w:ascii="Arial" w:hAnsi="Arial" w:cs="Arial"/>
                <w:sz w:val="18"/>
                <w:szCs w:val="18"/>
              </w:rPr>
              <w:t xml:space="preserve">he UE supports TDD-TDD intra-band NR-CA operation with MRTD according to Table 7.6.4-1 in </w:t>
            </w:r>
            <w:r>
              <w:rPr>
                <w:rFonts w:ascii="Arial" w:hAnsi="Arial" w:cs="Arial"/>
                <w:sz w:val="18"/>
                <w:szCs w:val="18"/>
              </w:rPr>
              <w:t xml:space="preserve">TS </w:t>
            </w:r>
            <w:r w:rsidRPr="002B0CBA">
              <w:rPr>
                <w:rFonts w:ascii="Arial" w:hAnsi="Arial" w:cs="Arial"/>
                <w:sz w:val="18"/>
                <w:szCs w:val="18"/>
              </w:rPr>
              <w:t xml:space="preserve">38.133 and UE RF requirements for intra-band NR-CA except for 7.10A in </w:t>
            </w:r>
            <w:r>
              <w:rPr>
                <w:rFonts w:ascii="Arial" w:hAnsi="Arial" w:cs="Arial"/>
                <w:sz w:val="18"/>
                <w:szCs w:val="18"/>
              </w:rPr>
              <w:t xml:space="preserve">TS </w:t>
            </w:r>
            <w:r w:rsidRPr="002B0CBA">
              <w:rPr>
                <w:rFonts w:ascii="Arial" w:hAnsi="Arial" w:cs="Arial"/>
                <w:sz w:val="18"/>
                <w:szCs w:val="18"/>
              </w:rPr>
              <w:t>38.101-1 (Type 1 capability requirement)</w:t>
            </w:r>
          </w:p>
        </w:tc>
        <w:tc>
          <w:tcPr>
            <w:tcW w:w="1276" w:type="dxa"/>
            <w:tcBorders>
              <w:top w:val="single" w:sz="4" w:space="0" w:color="auto"/>
              <w:left w:val="single" w:sz="4" w:space="0" w:color="auto"/>
              <w:bottom w:val="single" w:sz="4" w:space="0" w:color="auto"/>
              <w:right w:val="single" w:sz="4" w:space="0" w:color="auto"/>
            </w:tcBorders>
          </w:tcPr>
          <w:p w14:paraId="104858EB" w14:textId="32A780E1" w:rsidR="00686584" w:rsidRDefault="0067580F" w:rsidP="00BA38C2">
            <w:pPr>
              <w:jc w:val="center"/>
              <w:rPr>
                <w:rFonts w:ascii="Arial" w:hAnsi="Arial" w:cs="Arial"/>
                <w:sz w:val="18"/>
                <w:szCs w:val="18"/>
              </w:rPr>
            </w:pPr>
            <w:r>
              <w:rPr>
                <w:rFonts w:ascii="Arial" w:hAnsi="Arial" w:cs="Arial"/>
                <w:sz w:val="18"/>
                <w:szCs w:val="18"/>
              </w:rPr>
              <w:t>Per BC</w:t>
            </w:r>
          </w:p>
        </w:tc>
        <w:tc>
          <w:tcPr>
            <w:tcW w:w="992" w:type="dxa"/>
            <w:tcBorders>
              <w:top w:val="single" w:sz="4" w:space="0" w:color="auto"/>
              <w:left w:val="single" w:sz="4" w:space="0" w:color="auto"/>
              <w:bottom w:val="single" w:sz="4" w:space="0" w:color="auto"/>
              <w:right w:val="single" w:sz="4" w:space="0" w:color="auto"/>
            </w:tcBorders>
          </w:tcPr>
          <w:p w14:paraId="4287E399" w14:textId="4F69DC8C" w:rsidR="00686584" w:rsidRDefault="0067580F" w:rsidP="00BA38C2">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72332F35" w14:textId="2875A917" w:rsidR="00686584" w:rsidRDefault="0067580F" w:rsidP="00BA38C2">
            <w:pPr>
              <w:jc w:val="center"/>
              <w:rPr>
                <w:rFonts w:ascii="Arial" w:hAnsi="Arial" w:cs="Arial"/>
                <w:sz w:val="18"/>
                <w:szCs w:val="18"/>
              </w:rPr>
            </w:pPr>
            <w:r>
              <w:rPr>
                <w:rFonts w:ascii="Arial" w:hAnsi="Arial" w:cs="Arial"/>
                <w:sz w:val="18"/>
                <w:szCs w:val="18"/>
              </w:rPr>
              <w:t>FR1 only</w:t>
            </w:r>
          </w:p>
        </w:tc>
        <w:tc>
          <w:tcPr>
            <w:tcW w:w="1842" w:type="dxa"/>
            <w:tcBorders>
              <w:top w:val="single" w:sz="4" w:space="0" w:color="auto"/>
              <w:left w:val="single" w:sz="4" w:space="0" w:color="auto"/>
              <w:bottom w:val="single" w:sz="4" w:space="0" w:color="auto"/>
              <w:right w:val="single" w:sz="4" w:space="0" w:color="auto"/>
            </w:tcBorders>
          </w:tcPr>
          <w:p w14:paraId="30A70129" w14:textId="0E5B3319" w:rsidR="00686584" w:rsidRDefault="0067580F" w:rsidP="00BA38C2">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1E453F2" w14:textId="69A01187" w:rsidR="00686584" w:rsidRPr="00F42C5F" w:rsidRDefault="000C34EC" w:rsidP="00BA38C2">
            <w:pPr>
              <w:tabs>
                <w:tab w:val="left" w:pos="426"/>
              </w:tabs>
              <w:jc w:val="center"/>
              <w:outlineLvl w:val="0"/>
              <w:rPr>
                <w:rFonts w:ascii="Arial" w:hAnsi="Arial" w:cs="Arial"/>
                <w:sz w:val="18"/>
                <w:szCs w:val="18"/>
              </w:rPr>
            </w:pPr>
            <w:r>
              <w:rPr>
                <w:rFonts w:ascii="Arial" w:hAnsi="Arial" w:cs="Arial"/>
                <w:sz w:val="18"/>
                <w:szCs w:val="18"/>
              </w:rPr>
              <w:t>Component 1: true/false</w:t>
            </w:r>
          </w:p>
        </w:tc>
        <w:tc>
          <w:tcPr>
            <w:tcW w:w="1286" w:type="dxa"/>
            <w:tcBorders>
              <w:top w:val="single" w:sz="4" w:space="0" w:color="auto"/>
              <w:left w:val="single" w:sz="4" w:space="0" w:color="auto"/>
              <w:bottom w:val="single" w:sz="4" w:space="0" w:color="auto"/>
              <w:right w:val="single" w:sz="4" w:space="0" w:color="auto"/>
            </w:tcBorders>
          </w:tcPr>
          <w:p w14:paraId="7F751A6A" w14:textId="35B2F7C0" w:rsidR="00686584" w:rsidRPr="00F42C5F" w:rsidRDefault="000C34EC" w:rsidP="00BA38C2">
            <w:pPr>
              <w:jc w:val="center"/>
              <w:rPr>
                <w:rFonts w:ascii="Arial" w:hAnsi="Arial" w:cs="Arial"/>
                <w:sz w:val="18"/>
                <w:szCs w:val="18"/>
              </w:rPr>
            </w:pPr>
            <w:r>
              <w:rPr>
                <w:rFonts w:ascii="Arial" w:hAnsi="Arial" w:cs="Arial"/>
                <w:sz w:val="18"/>
                <w:szCs w:val="18"/>
              </w:rPr>
              <w:t>Optional with capability signalling</w:t>
            </w:r>
          </w:p>
        </w:tc>
      </w:tr>
      <w:tr w:rsidR="00E01DC3" w:rsidRPr="000079CB" w14:paraId="6CBD0E90" w14:textId="77777777" w:rsidTr="00AF43B3">
        <w:trPr>
          <w:trHeight w:val="2145"/>
        </w:trPr>
        <w:tc>
          <w:tcPr>
            <w:tcW w:w="1130" w:type="dxa"/>
            <w:tcBorders>
              <w:top w:val="single" w:sz="4" w:space="0" w:color="auto"/>
              <w:left w:val="single" w:sz="4" w:space="0" w:color="auto"/>
              <w:bottom w:val="single" w:sz="4" w:space="0" w:color="auto"/>
              <w:right w:val="single" w:sz="4" w:space="0" w:color="auto"/>
            </w:tcBorders>
          </w:tcPr>
          <w:p w14:paraId="09435073" w14:textId="3AEF3838" w:rsidR="00E01DC3" w:rsidRPr="00F42C5F" w:rsidRDefault="00E01DC3" w:rsidP="00E01DC3">
            <w:pPr>
              <w:overflowPunct w:val="0"/>
              <w:autoSpaceDE w:val="0"/>
              <w:autoSpaceDN w:val="0"/>
              <w:adjustRightInd w:val="0"/>
              <w:textAlignment w:val="baseline"/>
              <w:rPr>
                <w:rFonts w:ascii="Arial" w:hAnsi="Arial" w:cs="Arial"/>
                <w:sz w:val="18"/>
                <w:szCs w:val="18"/>
              </w:rPr>
            </w:pPr>
            <w:r w:rsidRPr="00F42C5F">
              <w:rPr>
                <w:rFonts w:ascii="Arial" w:hAnsi="Arial" w:cs="Arial"/>
                <w:sz w:val="18"/>
                <w:szCs w:val="18"/>
              </w:rPr>
              <w:t>33</w:t>
            </w:r>
            <w:r w:rsidRPr="00F42C5F">
              <w:rPr>
                <w:rFonts w:ascii="Arial" w:hAnsi="Arial" w:cs="Arial" w:hint="eastAsia"/>
                <w:sz w:val="18"/>
                <w:szCs w:val="18"/>
              </w:rPr>
              <w:t xml:space="preserve">. </w:t>
            </w:r>
            <w:proofErr w:type="spellStart"/>
            <w:r w:rsidRPr="00F42C5F">
              <w:rPr>
                <w:rFonts w:ascii="Arial" w:hAnsi="Arial" w:cs="Arial"/>
                <w:sz w:val="18"/>
                <w:szCs w:val="18"/>
              </w:rPr>
              <w:t>NonCol_intraB_ENDC_NR_CA</w:t>
            </w:r>
            <w:proofErr w:type="spellEnd"/>
          </w:p>
        </w:tc>
        <w:tc>
          <w:tcPr>
            <w:tcW w:w="710" w:type="dxa"/>
            <w:tcBorders>
              <w:top w:val="single" w:sz="4" w:space="0" w:color="auto"/>
              <w:left w:val="single" w:sz="4" w:space="0" w:color="auto"/>
              <w:bottom w:val="single" w:sz="4" w:space="0" w:color="auto"/>
              <w:right w:val="single" w:sz="4" w:space="0" w:color="auto"/>
            </w:tcBorders>
          </w:tcPr>
          <w:p w14:paraId="76720D7D" w14:textId="20E0BF24" w:rsidR="00E01DC3" w:rsidRPr="00F42C5F" w:rsidRDefault="00E01DC3" w:rsidP="00E01DC3">
            <w:pPr>
              <w:rPr>
                <w:rFonts w:ascii="Arial" w:hAnsi="Arial" w:cs="Arial"/>
                <w:sz w:val="18"/>
                <w:szCs w:val="18"/>
              </w:rPr>
            </w:pPr>
            <w:r>
              <w:rPr>
                <w:rFonts w:ascii="Arial" w:hAnsi="Arial" w:cs="Arial"/>
                <w:sz w:val="18"/>
                <w:szCs w:val="18"/>
              </w:rPr>
              <w:t>33-2</w:t>
            </w:r>
          </w:p>
        </w:tc>
        <w:tc>
          <w:tcPr>
            <w:tcW w:w="1559" w:type="dxa"/>
            <w:tcBorders>
              <w:top w:val="single" w:sz="4" w:space="0" w:color="auto"/>
              <w:left w:val="single" w:sz="4" w:space="0" w:color="auto"/>
              <w:bottom w:val="single" w:sz="4" w:space="0" w:color="auto"/>
              <w:right w:val="single" w:sz="4" w:space="0" w:color="auto"/>
            </w:tcBorders>
          </w:tcPr>
          <w:p w14:paraId="107C59B7" w14:textId="46862166" w:rsidR="00E01DC3" w:rsidRPr="00E01DC3" w:rsidRDefault="00E01DC3" w:rsidP="00E01DC3">
            <w:pPr>
              <w:rPr>
                <w:rFonts w:ascii="Arial" w:hAnsi="Arial" w:cs="Arial"/>
                <w:sz w:val="18"/>
                <w:szCs w:val="18"/>
              </w:rPr>
            </w:pPr>
            <w:r w:rsidRPr="00E01DC3">
              <w:rPr>
                <w:rFonts w:ascii="Arial" w:hAnsi="Arial" w:cs="Arial"/>
                <w:sz w:val="18"/>
                <w:szCs w:val="18"/>
              </w:rPr>
              <w:t xml:space="preserve">Support </w:t>
            </w:r>
            <w:r w:rsidRPr="00E01DC3">
              <w:rPr>
                <w:rFonts w:ascii="Arial" w:hAnsi="Arial" w:cs="Arial"/>
                <w:sz w:val="18"/>
                <w:szCs w:val="18"/>
              </w:rPr>
              <w:t>of</w:t>
            </w:r>
            <w:r w:rsidRPr="00E01DC3">
              <w:rPr>
                <w:rFonts w:ascii="Arial" w:hAnsi="Arial" w:cs="Arial"/>
                <w:sz w:val="18"/>
                <w:szCs w:val="18"/>
              </w:rPr>
              <w:t xml:space="preserve"> </w:t>
            </w:r>
            <w:r w:rsidRPr="00E01DC3">
              <w:rPr>
                <w:rFonts w:ascii="Arial" w:hAnsi="Arial" w:cs="Arial"/>
                <w:sz w:val="18"/>
                <w:szCs w:val="18"/>
              </w:rPr>
              <w:t xml:space="preserve">network control of non-collocated </w:t>
            </w:r>
            <w:r w:rsidRPr="00E01DC3">
              <w:rPr>
                <w:rFonts w:ascii="Arial" w:hAnsi="Arial" w:cs="Arial"/>
                <w:sz w:val="18"/>
                <w:szCs w:val="18"/>
              </w:rPr>
              <w:t>MTTD/MRTD</w:t>
            </w:r>
            <w:r w:rsidRPr="00E01DC3">
              <w:rPr>
                <w:rFonts w:ascii="Arial" w:hAnsi="Arial" w:cs="Arial"/>
                <w:sz w:val="18"/>
                <w:szCs w:val="18"/>
              </w:rPr>
              <w:t xml:space="preserve"> </w:t>
            </w:r>
            <w:r w:rsidRPr="00E01DC3">
              <w:rPr>
                <w:rFonts w:ascii="Arial" w:hAnsi="Arial" w:cs="Arial"/>
                <w:sz w:val="18"/>
                <w:szCs w:val="18"/>
              </w:rPr>
              <w:t>and UE RF requirements</w:t>
            </w:r>
            <w:r>
              <w:rPr>
                <w:rFonts w:ascii="Arial" w:hAnsi="Arial" w:cs="Arial"/>
                <w:sz w:val="18"/>
                <w:szCs w:val="18"/>
              </w:rPr>
              <w:t xml:space="preserve"> applicability</w:t>
            </w:r>
          </w:p>
        </w:tc>
        <w:tc>
          <w:tcPr>
            <w:tcW w:w="5104" w:type="dxa"/>
            <w:tcBorders>
              <w:top w:val="single" w:sz="4" w:space="0" w:color="auto"/>
              <w:left w:val="single" w:sz="4" w:space="0" w:color="auto"/>
              <w:bottom w:val="single" w:sz="4" w:space="0" w:color="auto"/>
              <w:right w:val="single" w:sz="4" w:space="0" w:color="auto"/>
            </w:tcBorders>
          </w:tcPr>
          <w:p w14:paraId="10A6E8AD" w14:textId="20376429" w:rsidR="00E01DC3" w:rsidRDefault="00E01DC3" w:rsidP="00E01DC3">
            <w:pPr>
              <w:rPr>
                <w:rFonts w:ascii="Arial" w:hAnsi="Arial" w:cs="Arial"/>
                <w:sz w:val="18"/>
                <w:szCs w:val="18"/>
              </w:rPr>
            </w:pPr>
            <w:r w:rsidRPr="00E01DC3">
              <w:rPr>
                <w:rFonts w:ascii="Arial" w:hAnsi="Arial" w:cs="Arial"/>
                <w:sz w:val="18"/>
                <w:szCs w:val="18"/>
              </w:rPr>
              <w:t xml:space="preserve">1. </w:t>
            </w:r>
            <w:r w:rsidRPr="00E01DC3">
              <w:rPr>
                <w:rFonts w:ascii="Arial" w:hAnsi="Arial" w:cs="Arial"/>
                <w:sz w:val="18"/>
                <w:szCs w:val="18"/>
              </w:rPr>
              <w:t>Support of network control of non-collocated MTTD/MRTD and UE RF requirements</w:t>
            </w:r>
            <w:r w:rsidRPr="00E01DC3">
              <w:rPr>
                <w:rFonts w:ascii="Arial" w:hAnsi="Arial" w:cs="Arial"/>
                <w:sz w:val="18"/>
                <w:szCs w:val="18"/>
              </w:rPr>
              <w:t xml:space="preserve"> </w:t>
            </w:r>
            <w:r>
              <w:rPr>
                <w:rFonts w:ascii="Arial" w:hAnsi="Arial" w:cs="Arial"/>
                <w:sz w:val="18"/>
                <w:szCs w:val="18"/>
              </w:rPr>
              <w:t xml:space="preserve">applicability </w:t>
            </w:r>
            <w:r w:rsidRPr="00E01DC3">
              <w:rPr>
                <w:rFonts w:ascii="Arial" w:hAnsi="Arial" w:cs="Arial"/>
                <w:sz w:val="18"/>
                <w:szCs w:val="18"/>
              </w:rPr>
              <w:t>f</w:t>
            </w:r>
            <w:r w:rsidRPr="00E01DC3">
              <w:rPr>
                <w:rFonts w:ascii="Arial" w:hAnsi="Arial" w:cs="Arial"/>
                <w:sz w:val="18"/>
                <w:szCs w:val="18"/>
              </w:rPr>
              <w:t>or TDD-TDD inter-band EN-DC with overlapping or partially overlapping bands</w:t>
            </w:r>
          </w:p>
          <w:p w14:paraId="09B483F8" w14:textId="77777777" w:rsidR="00E01DC3" w:rsidRPr="00E01DC3" w:rsidRDefault="00E01DC3" w:rsidP="00E01DC3">
            <w:pPr>
              <w:rPr>
                <w:rFonts w:ascii="Arial" w:hAnsi="Arial" w:cs="Arial"/>
                <w:sz w:val="18"/>
                <w:szCs w:val="18"/>
              </w:rPr>
            </w:pPr>
          </w:p>
          <w:p w14:paraId="0D8A8B23" w14:textId="34A76B07" w:rsidR="00E01DC3" w:rsidRPr="00E01DC3" w:rsidRDefault="00E01DC3" w:rsidP="00E01DC3">
            <w:pPr>
              <w:rPr>
                <w:rFonts w:ascii="Arial" w:hAnsi="Arial" w:cs="Arial"/>
                <w:sz w:val="18"/>
                <w:szCs w:val="18"/>
              </w:rPr>
            </w:pPr>
            <w:r w:rsidRPr="00E01DC3">
              <w:rPr>
                <w:rFonts w:ascii="Arial" w:hAnsi="Arial" w:cs="Arial"/>
                <w:sz w:val="18"/>
                <w:szCs w:val="18"/>
              </w:rPr>
              <w:t>2</w:t>
            </w:r>
            <w:r w:rsidRPr="00E01DC3">
              <w:rPr>
                <w:rFonts w:ascii="Arial" w:hAnsi="Arial" w:cs="Arial"/>
                <w:sz w:val="18"/>
                <w:szCs w:val="18"/>
              </w:rPr>
              <w:t xml:space="preserve">. Support of network control of non-collocated MTTD/MRTD and UE RF requirements </w:t>
            </w:r>
            <w:r>
              <w:rPr>
                <w:rFonts w:ascii="Arial" w:hAnsi="Arial" w:cs="Arial"/>
                <w:sz w:val="18"/>
                <w:szCs w:val="18"/>
              </w:rPr>
              <w:t xml:space="preserve">applicability </w:t>
            </w:r>
            <w:r w:rsidRPr="00E01DC3">
              <w:rPr>
                <w:rFonts w:ascii="Arial" w:hAnsi="Arial" w:cs="Arial"/>
                <w:sz w:val="18"/>
                <w:szCs w:val="18"/>
              </w:rPr>
              <w:t>for TDD-TDD intra-band NR-CA</w:t>
            </w:r>
          </w:p>
        </w:tc>
        <w:tc>
          <w:tcPr>
            <w:tcW w:w="1560" w:type="dxa"/>
            <w:tcBorders>
              <w:top w:val="single" w:sz="4" w:space="0" w:color="auto"/>
              <w:left w:val="single" w:sz="4" w:space="0" w:color="auto"/>
              <w:bottom w:val="single" w:sz="4" w:space="0" w:color="auto"/>
              <w:right w:val="single" w:sz="4" w:space="0" w:color="auto"/>
            </w:tcBorders>
          </w:tcPr>
          <w:p w14:paraId="556CF4AC" w14:textId="3461DE40" w:rsidR="00E01DC3" w:rsidRDefault="00E01DC3" w:rsidP="00E01DC3">
            <w:pPr>
              <w:jc w:val="center"/>
              <w:rPr>
                <w:rFonts w:ascii="Arial" w:hAnsi="Arial" w:cs="Arial"/>
                <w:sz w:val="18"/>
                <w:szCs w:val="18"/>
              </w:rPr>
            </w:pPr>
            <w:r>
              <w:rPr>
                <w:rFonts w:ascii="Arial" w:hAnsi="Arial" w:cs="Arial"/>
                <w:sz w:val="18"/>
                <w:szCs w:val="18"/>
              </w:rPr>
              <w:t>Component 1: 2-19 (Rel-16 RAN4 feature)</w:t>
            </w:r>
          </w:p>
          <w:p w14:paraId="43E146B1" w14:textId="77777777" w:rsidR="00E01DC3" w:rsidRDefault="00E01DC3" w:rsidP="00E01DC3">
            <w:pPr>
              <w:jc w:val="center"/>
              <w:rPr>
                <w:rFonts w:ascii="Arial" w:hAnsi="Arial" w:cs="Arial"/>
                <w:sz w:val="18"/>
                <w:szCs w:val="18"/>
              </w:rPr>
            </w:pPr>
          </w:p>
          <w:p w14:paraId="0E801EDA" w14:textId="4FF34D17" w:rsidR="00E01DC3" w:rsidRDefault="00E01DC3" w:rsidP="00E01DC3">
            <w:pPr>
              <w:jc w:val="center"/>
              <w:rPr>
                <w:rFonts w:ascii="Arial" w:hAnsi="Arial" w:cs="Arial"/>
                <w:sz w:val="18"/>
                <w:szCs w:val="18"/>
              </w:rPr>
            </w:pPr>
            <w:r>
              <w:rPr>
                <w:rFonts w:ascii="Arial" w:hAnsi="Arial" w:cs="Arial"/>
                <w:sz w:val="18"/>
                <w:szCs w:val="18"/>
              </w:rPr>
              <w:t xml:space="preserve">Component 2: 33-1 </w:t>
            </w:r>
          </w:p>
          <w:p w14:paraId="12618001" w14:textId="77777777" w:rsidR="00E01DC3" w:rsidRDefault="00E01DC3" w:rsidP="00E01DC3">
            <w:pPr>
              <w:jc w:val="center"/>
              <w:rPr>
                <w:rFonts w:ascii="Arial" w:hAnsi="Arial" w:cs="Arial"/>
                <w:sz w:val="18"/>
                <w:szCs w:val="18"/>
              </w:rPr>
            </w:pPr>
          </w:p>
          <w:p w14:paraId="17088666" w14:textId="508D64EC" w:rsidR="00E01DC3" w:rsidRDefault="00E01DC3" w:rsidP="00E01DC3">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18B1E0" w14:textId="21E5BDE6" w:rsidR="00E01DC3" w:rsidRDefault="00E01DC3" w:rsidP="00E01DC3">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776CA867" w14:textId="58106FF0" w:rsidR="00E01DC3" w:rsidRDefault="00E01DC3" w:rsidP="00E01DC3">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E8562F1" w14:textId="42852AEF" w:rsidR="00E01DC3" w:rsidRDefault="00E01DC3" w:rsidP="00E01DC3">
            <w:pPr>
              <w:jc w:val="center"/>
              <w:rPr>
                <w:rFonts w:ascii="Arial" w:hAnsi="Arial" w:cs="Arial"/>
                <w:sz w:val="18"/>
                <w:szCs w:val="18"/>
              </w:rPr>
            </w:pPr>
            <w:r>
              <w:rPr>
                <w:rFonts w:ascii="Arial" w:hAnsi="Arial" w:cs="Arial"/>
                <w:sz w:val="18"/>
                <w:szCs w:val="18"/>
              </w:rPr>
              <w:t>UEs supporting features 33-1 and 2-19 are required to meet corresponding non-collocated RRM/RF requirements for all conditions</w:t>
            </w:r>
          </w:p>
        </w:tc>
        <w:tc>
          <w:tcPr>
            <w:tcW w:w="1276" w:type="dxa"/>
            <w:tcBorders>
              <w:top w:val="single" w:sz="4" w:space="0" w:color="auto"/>
              <w:left w:val="single" w:sz="4" w:space="0" w:color="auto"/>
              <w:bottom w:val="single" w:sz="4" w:space="0" w:color="auto"/>
              <w:right w:val="single" w:sz="4" w:space="0" w:color="auto"/>
            </w:tcBorders>
          </w:tcPr>
          <w:p w14:paraId="7E318433" w14:textId="3105F906" w:rsidR="00E01DC3" w:rsidRDefault="00E01DC3" w:rsidP="00E01DC3">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CA991C3" w14:textId="74852375" w:rsidR="00E01DC3" w:rsidRDefault="00E01DC3" w:rsidP="00E01DC3">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2049BBC9" w14:textId="67C4B1B7" w:rsidR="00E01DC3" w:rsidRDefault="00E01DC3" w:rsidP="00E01DC3">
            <w:pPr>
              <w:jc w:val="center"/>
              <w:rPr>
                <w:rFonts w:ascii="Arial" w:hAnsi="Arial" w:cs="Arial"/>
                <w:sz w:val="18"/>
                <w:szCs w:val="18"/>
              </w:rPr>
            </w:pPr>
            <w:r>
              <w:rPr>
                <w:rFonts w:ascii="Arial" w:hAnsi="Arial" w:cs="Arial"/>
                <w:sz w:val="18"/>
                <w:szCs w:val="18"/>
              </w:rPr>
              <w:t>FR1 only</w:t>
            </w:r>
          </w:p>
        </w:tc>
        <w:tc>
          <w:tcPr>
            <w:tcW w:w="1842" w:type="dxa"/>
            <w:tcBorders>
              <w:top w:val="single" w:sz="4" w:space="0" w:color="auto"/>
              <w:left w:val="single" w:sz="4" w:space="0" w:color="auto"/>
              <w:bottom w:val="single" w:sz="4" w:space="0" w:color="auto"/>
              <w:right w:val="single" w:sz="4" w:space="0" w:color="auto"/>
            </w:tcBorders>
          </w:tcPr>
          <w:p w14:paraId="47B5CE9C" w14:textId="63F45ABA" w:rsidR="00E01DC3" w:rsidRDefault="00E01DC3" w:rsidP="00E01DC3">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B3E94A9" w14:textId="77777777" w:rsidR="00E01DC3" w:rsidRDefault="00E01DC3" w:rsidP="00E01DC3">
            <w:pPr>
              <w:tabs>
                <w:tab w:val="left" w:pos="426"/>
              </w:tabs>
              <w:jc w:val="center"/>
              <w:outlineLvl w:val="0"/>
              <w:rPr>
                <w:rFonts w:ascii="Arial" w:hAnsi="Arial" w:cs="Arial"/>
                <w:sz w:val="18"/>
                <w:szCs w:val="18"/>
              </w:rPr>
            </w:pPr>
            <w:r>
              <w:rPr>
                <w:rFonts w:ascii="Arial" w:hAnsi="Arial" w:cs="Arial"/>
                <w:sz w:val="18"/>
                <w:szCs w:val="18"/>
              </w:rPr>
              <w:t>Component 1: true/false</w:t>
            </w:r>
          </w:p>
          <w:p w14:paraId="10625453" w14:textId="77777777" w:rsidR="00E01DC3" w:rsidRDefault="00E01DC3" w:rsidP="00E01DC3">
            <w:pPr>
              <w:tabs>
                <w:tab w:val="left" w:pos="426"/>
              </w:tabs>
              <w:jc w:val="center"/>
              <w:outlineLvl w:val="0"/>
              <w:rPr>
                <w:rFonts w:ascii="Arial" w:hAnsi="Arial" w:cs="Arial"/>
                <w:sz w:val="18"/>
                <w:szCs w:val="18"/>
              </w:rPr>
            </w:pPr>
          </w:p>
          <w:p w14:paraId="24C4002E" w14:textId="430DAE18" w:rsidR="00E01DC3" w:rsidRPr="00F42C5F" w:rsidRDefault="00E01DC3" w:rsidP="00E01DC3">
            <w:pPr>
              <w:tabs>
                <w:tab w:val="left" w:pos="426"/>
              </w:tabs>
              <w:jc w:val="center"/>
              <w:outlineLvl w:val="0"/>
              <w:rPr>
                <w:rFonts w:ascii="Arial" w:hAnsi="Arial" w:cs="Arial"/>
                <w:sz w:val="18"/>
                <w:szCs w:val="18"/>
              </w:rPr>
            </w:pPr>
            <w:r>
              <w:rPr>
                <w:rFonts w:ascii="Arial" w:hAnsi="Arial" w:cs="Arial"/>
                <w:sz w:val="18"/>
                <w:szCs w:val="18"/>
              </w:rPr>
              <w:t xml:space="preserve">Component </w:t>
            </w:r>
            <w:r>
              <w:rPr>
                <w:rFonts w:ascii="Arial" w:hAnsi="Arial" w:cs="Arial"/>
                <w:sz w:val="18"/>
                <w:szCs w:val="18"/>
              </w:rPr>
              <w:t>2</w:t>
            </w:r>
            <w:r>
              <w:rPr>
                <w:rFonts w:ascii="Arial" w:hAnsi="Arial" w:cs="Arial"/>
                <w:sz w:val="18"/>
                <w:szCs w:val="18"/>
              </w:rPr>
              <w:t>: true/false</w:t>
            </w:r>
          </w:p>
        </w:tc>
        <w:tc>
          <w:tcPr>
            <w:tcW w:w="1286" w:type="dxa"/>
            <w:tcBorders>
              <w:top w:val="single" w:sz="4" w:space="0" w:color="auto"/>
              <w:left w:val="single" w:sz="4" w:space="0" w:color="auto"/>
              <w:bottom w:val="single" w:sz="4" w:space="0" w:color="auto"/>
              <w:right w:val="single" w:sz="4" w:space="0" w:color="auto"/>
            </w:tcBorders>
          </w:tcPr>
          <w:p w14:paraId="0E479F75" w14:textId="5CD424FD" w:rsidR="00E01DC3" w:rsidRPr="00F42C5F" w:rsidRDefault="00E01DC3" w:rsidP="00E01DC3">
            <w:pPr>
              <w:jc w:val="center"/>
              <w:rPr>
                <w:rFonts w:ascii="Arial" w:hAnsi="Arial" w:cs="Arial"/>
                <w:sz w:val="18"/>
                <w:szCs w:val="18"/>
              </w:rPr>
            </w:pPr>
            <w:r>
              <w:rPr>
                <w:rFonts w:ascii="Arial" w:hAnsi="Arial" w:cs="Arial"/>
                <w:sz w:val="18"/>
                <w:szCs w:val="18"/>
              </w:rPr>
              <w:t>Optional with capability signalling</w:t>
            </w:r>
          </w:p>
        </w:tc>
      </w:tr>
    </w:tbl>
    <w:p w14:paraId="7D6D9D2F" w14:textId="77777777" w:rsidR="00686584" w:rsidRDefault="00686584" w:rsidP="00686584">
      <w:pPr>
        <w:rPr>
          <w:lang w:val="en-US" w:eastAsia="x-none"/>
        </w:rPr>
      </w:pPr>
    </w:p>
    <w:p w14:paraId="78F0FA0C" w14:textId="7FFAF1B4" w:rsidR="009429F0" w:rsidRPr="0096794F" w:rsidRDefault="0096794F" w:rsidP="00CD30F1">
      <w:pPr>
        <w:pStyle w:val="Heading2"/>
        <w:rPr>
          <w:rFonts w:eastAsia="SimSun"/>
        </w:rPr>
      </w:pPr>
      <w:r w:rsidRPr="0096794F">
        <w:rPr>
          <w:rFonts w:eastAsia="SimSun"/>
        </w:rPr>
        <w:t>N</w:t>
      </w:r>
      <w:r w:rsidR="009429F0" w:rsidRPr="0096794F" w:rsidDel="002C77D3">
        <w:rPr>
          <w:rFonts w:eastAsia="SimSun"/>
        </w:rPr>
        <w:t>R_HST_FR2_enh</w:t>
      </w:r>
    </w:p>
    <w:p w14:paraId="79FBA77C" w14:textId="25831EB4" w:rsidR="0031740A" w:rsidRPr="00FD1E86" w:rsidRDefault="0031740A" w:rsidP="0031740A">
      <w:pPr>
        <w:overflowPunct w:val="0"/>
        <w:autoSpaceDE w:val="0"/>
        <w:autoSpaceDN w:val="0"/>
        <w:adjustRightInd w:val="0"/>
        <w:spacing w:before="120" w:after="120"/>
        <w:jc w:val="both"/>
        <w:textAlignment w:val="baseline"/>
        <w:rPr>
          <w:rFonts w:eastAsia="SimSun"/>
          <w:sz w:val="20"/>
          <w:lang w:val="en-US" w:eastAsia="en-US"/>
        </w:rPr>
      </w:pPr>
      <w:r w:rsidRPr="00FD1E86">
        <w:rPr>
          <w:rFonts w:eastAsia="SimSun"/>
          <w:sz w:val="20"/>
          <w:lang w:val="en-US" w:eastAsia="en-US"/>
        </w:rPr>
        <w:t xml:space="preserve">Our views on RAN4-centric features for </w:t>
      </w:r>
      <w:r w:rsidR="00E74E3C" w:rsidRPr="00FD1E86">
        <w:rPr>
          <w:rFonts w:eastAsia="SimSun"/>
          <w:sz w:val="20"/>
          <w:lang w:val="en-US" w:eastAsia="en-US"/>
        </w:rPr>
        <w:t>the</w:t>
      </w:r>
      <w:r w:rsidRPr="00FD1E86">
        <w:rPr>
          <w:rFonts w:eastAsia="SimSun"/>
          <w:sz w:val="20"/>
          <w:lang w:val="en-US" w:eastAsia="en-US"/>
        </w:rPr>
        <w:t xml:space="preserve"> NR_HST_FR2_enh WI [WID </w:t>
      </w:r>
      <w:r w:rsidR="00BA38C2" w:rsidRPr="00BA38C2">
        <w:rPr>
          <w:rFonts w:eastAsia="SimSun"/>
          <w:sz w:val="20"/>
          <w:lang w:val="en-US" w:eastAsia="en-US"/>
        </w:rPr>
        <w:t>RP-222272</w:t>
      </w:r>
      <w:r w:rsidRPr="00FD1E86">
        <w:rPr>
          <w:rFonts w:eastAsia="SimSun"/>
          <w:sz w:val="20"/>
          <w:lang w:val="en-US" w:eastAsia="en-US"/>
        </w:rPr>
        <w:t xml:space="preserve">] are provided below and </w:t>
      </w:r>
      <w:r w:rsidR="009119F1" w:rsidRPr="00FD1E86">
        <w:rPr>
          <w:rFonts w:eastAsia="SimSun"/>
          <w:sz w:val="20"/>
          <w:lang w:val="en-US" w:eastAsia="en-US"/>
        </w:rPr>
        <w:t xml:space="preserve">summarized </w:t>
      </w:r>
      <w:r w:rsidRPr="00FD1E86">
        <w:rPr>
          <w:rFonts w:eastAsia="SimSun"/>
          <w:sz w:val="20"/>
          <w:lang w:val="en-US" w:eastAsia="en-US"/>
        </w:rPr>
        <w:t xml:space="preserve">in </w:t>
      </w:r>
      <w:r w:rsidRPr="00FD1E86">
        <w:rPr>
          <w:rFonts w:eastAsia="SimSun"/>
          <w:sz w:val="20"/>
          <w:lang w:val="en-US" w:eastAsia="en-US"/>
        </w:rPr>
        <w:fldChar w:fldCharType="begin"/>
      </w:r>
      <w:r w:rsidRPr="00FD1E86">
        <w:rPr>
          <w:rFonts w:eastAsia="SimSun"/>
          <w:sz w:val="20"/>
          <w:lang w:val="en-US" w:eastAsia="en-US"/>
        </w:rPr>
        <w:instrText xml:space="preserve"> REF _Ref149822101 \h  \* MERGEFORMAT </w:instrText>
      </w:r>
      <w:r w:rsidRPr="00FD1E86">
        <w:rPr>
          <w:rFonts w:eastAsia="SimSun"/>
          <w:sz w:val="20"/>
          <w:lang w:val="en-US" w:eastAsia="en-US"/>
        </w:rPr>
      </w:r>
      <w:r w:rsidRPr="00FD1E86">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8</w:t>
      </w:r>
      <w:r w:rsidRPr="00FD1E86">
        <w:rPr>
          <w:rFonts w:eastAsia="SimSun"/>
          <w:sz w:val="20"/>
          <w:lang w:val="en-US" w:eastAsia="en-US"/>
        </w:rPr>
        <w:fldChar w:fldCharType="end"/>
      </w:r>
      <w:r w:rsidRPr="00FD1E86">
        <w:rPr>
          <w:rFonts w:eastAsia="SimSun"/>
          <w:sz w:val="20"/>
          <w:lang w:val="en-US" w:eastAsia="en-US"/>
        </w:rPr>
        <w:t>.</w:t>
      </w:r>
    </w:p>
    <w:p w14:paraId="77378843" w14:textId="7694DCFA" w:rsidR="0031740A" w:rsidRPr="0071302A" w:rsidRDefault="00EB6387" w:rsidP="0031740A">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 xml:space="preserve">To note that for the proposed </w:t>
      </w:r>
      <w:r w:rsidR="005F2E36">
        <w:rPr>
          <w:rFonts w:eastAsia="SimSun"/>
          <w:sz w:val="20"/>
          <w:lang w:val="en-US" w:eastAsia="en-US"/>
        </w:rPr>
        <w:t xml:space="preserve">feature groups on multi-panel simultaneous reception, a single indication element is </w:t>
      </w:r>
      <w:r w:rsidR="007B5952">
        <w:rPr>
          <w:rFonts w:eastAsia="SimSun"/>
          <w:sz w:val="20"/>
          <w:lang w:val="en-US" w:eastAsia="en-US"/>
        </w:rPr>
        <w:t>used to indicate the UE capability to support all three components together.</w:t>
      </w:r>
    </w:p>
    <w:p w14:paraId="3F6067AE" w14:textId="1CF39D3A" w:rsidR="0096794F" w:rsidRPr="00BA38C2" w:rsidRDefault="0096794F" w:rsidP="00BA38C2">
      <w:pPr>
        <w:pStyle w:val="Caption"/>
        <w:keepNext/>
        <w:spacing w:before="240"/>
      </w:pPr>
      <w:bookmarkStart w:id="8" w:name="_Ref149822101"/>
      <w:r>
        <w:t xml:space="preserve">Table </w:t>
      </w:r>
      <w:r>
        <w:fldChar w:fldCharType="begin"/>
      </w:r>
      <w:r>
        <w:instrText xml:space="preserve"> SEQ Table \* ARABIC </w:instrText>
      </w:r>
      <w:r>
        <w:fldChar w:fldCharType="separate"/>
      </w:r>
      <w:r w:rsidR="001E7EFB">
        <w:rPr>
          <w:noProof/>
        </w:rPr>
        <w:t>8</w:t>
      </w:r>
      <w:r>
        <w:fldChar w:fldCharType="end"/>
      </w:r>
      <w:bookmarkEnd w:id="8"/>
      <w:r w:rsidRPr="00BA38C2">
        <w:t>. Rel-18 NR UE features for NR_HST_FR2_enh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9D1A9A" w:rsidRPr="009119F1" w14:paraId="3E7647F2" w14:textId="77777777" w:rsidTr="0014453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EB17BD"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9FA8ACC"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BAB857B"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5E2CA390" w14:textId="77777777" w:rsidR="009D1A9A" w:rsidRPr="009119F1" w:rsidRDefault="009D1A9A">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sidRPr="009119F1">
              <w:rPr>
                <w:rFonts w:ascii="Arial" w:eastAsia="Times New Roman" w:hAnsi="Arial" w:cs="Arial"/>
                <w:b/>
                <w:color w:val="000000"/>
                <w:sz w:val="18"/>
              </w:rPr>
              <w:t>Components</w:t>
            </w:r>
          </w:p>
          <w:p w14:paraId="718BAA05" w14:textId="77777777" w:rsidR="009D1A9A" w:rsidRPr="009119F1" w:rsidRDefault="009D1A9A">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6067270"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1060E677"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70762A69"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Gulim" w:hAnsi="Arial" w:cs="Arial"/>
                <w:b/>
                <w:color w:val="000000"/>
                <w:sz w:val="18"/>
              </w:rPr>
              <w:t xml:space="preserve">Applicable to </w:t>
            </w:r>
            <w:r w:rsidRPr="009119F1">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045ED6B" w14:textId="77777777" w:rsidR="009D1A9A" w:rsidRPr="009119F1" w:rsidRDefault="009D1A9A">
            <w:pPr>
              <w:keepNext/>
              <w:keepLines/>
              <w:rPr>
                <w:rFonts w:ascii="Arial" w:eastAsia="SimSun" w:hAnsi="Arial" w:cs="Arial"/>
                <w:b/>
                <w:color w:val="000000"/>
                <w:sz w:val="18"/>
              </w:rPr>
            </w:pPr>
            <w:r w:rsidRPr="009119F1">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D15A55" w14:textId="0889E106" w:rsidR="009D1A9A" w:rsidRPr="009119F1" w:rsidRDefault="009D1A9A" w:rsidP="0096794F">
            <w:pPr>
              <w:keepNext/>
              <w:keepLines/>
              <w:rPr>
                <w:rFonts w:ascii="Arial" w:eastAsia="SimSun" w:hAnsi="Arial" w:cs="Arial"/>
                <w:b/>
                <w:color w:val="000000"/>
                <w:sz w:val="18"/>
              </w:rPr>
            </w:pPr>
            <w:r w:rsidRPr="009119F1">
              <w:rPr>
                <w:rFonts w:ascii="Arial" w:eastAsia="SimSun" w:hAnsi="Arial" w:cs="Arial"/>
                <w:b/>
                <w:color w:val="000000"/>
                <w:sz w:val="18"/>
              </w:rPr>
              <w:t>Type</w:t>
            </w:r>
          </w:p>
        </w:tc>
        <w:tc>
          <w:tcPr>
            <w:tcW w:w="992" w:type="dxa"/>
            <w:tcBorders>
              <w:top w:val="single" w:sz="4" w:space="0" w:color="auto"/>
              <w:left w:val="single" w:sz="4" w:space="0" w:color="auto"/>
              <w:bottom w:val="single" w:sz="4" w:space="0" w:color="auto"/>
              <w:right w:val="single" w:sz="4" w:space="0" w:color="auto"/>
            </w:tcBorders>
            <w:hideMark/>
          </w:tcPr>
          <w:p w14:paraId="5A8365C5"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E42262"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408186A"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59D7C71"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5BBBE09" w14:textId="77777777" w:rsidR="009D1A9A" w:rsidRPr="009119F1" w:rsidRDefault="009D1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9119F1">
              <w:rPr>
                <w:rFonts w:ascii="Arial" w:eastAsia="Times New Roman" w:hAnsi="Arial" w:cs="Arial"/>
                <w:b/>
                <w:color w:val="000000"/>
                <w:sz w:val="18"/>
              </w:rPr>
              <w:t>Mandatory/Optional</w:t>
            </w:r>
          </w:p>
        </w:tc>
      </w:tr>
      <w:tr w:rsidR="008943F2" w:rsidRPr="009119F1" w14:paraId="12F3CD01" w14:textId="77777777" w:rsidTr="0014453F">
        <w:trPr>
          <w:trHeight w:val="20"/>
        </w:trPr>
        <w:tc>
          <w:tcPr>
            <w:tcW w:w="1130" w:type="dxa"/>
            <w:tcBorders>
              <w:top w:val="single" w:sz="4" w:space="0" w:color="auto"/>
              <w:left w:val="single" w:sz="4" w:space="0" w:color="auto"/>
              <w:bottom w:val="single" w:sz="4" w:space="0" w:color="auto"/>
              <w:right w:val="single" w:sz="4" w:space="0" w:color="auto"/>
            </w:tcBorders>
            <w:hideMark/>
          </w:tcPr>
          <w:p w14:paraId="5AB2DF50" w14:textId="77777777" w:rsidR="008943F2" w:rsidRPr="009119F1" w:rsidRDefault="008943F2"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hideMark/>
          </w:tcPr>
          <w:p w14:paraId="1B2DD615" w14:textId="77777777" w:rsidR="008943F2" w:rsidRPr="009119F1" w:rsidRDefault="008943F2"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34-1</w:t>
            </w:r>
          </w:p>
        </w:tc>
        <w:tc>
          <w:tcPr>
            <w:tcW w:w="1559" w:type="dxa"/>
            <w:tcBorders>
              <w:top w:val="single" w:sz="4" w:space="0" w:color="auto"/>
              <w:left w:val="single" w:sz="4" w:space="0" w:color="auto"/>
              <w:bottom w:val="single" w:sz="4" w:space="0" w:color="auto"/>
              <w:right w:val="single" w:sz="4" w:space="0" w:color="auto"/>
            </w:tcBorders>
          </w:tcPr>
          <w:p w14:paraId="487AAB2F" w14:textId="6F6896F7" w:rsidR="008943F2" w:rsidRPr="009119F1" w:rsidRDefault="00E547F3"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Enhanced RRM requirements for CA HST FR2</w:t>
            </w:r>
          </w:p>
        </w:tc>
        <w:tc>
          <w:tcPr>
            <w:tcW w:w="5104" w:type="dxa"/>
            <w:tcBorders>
              <w:top w:val="single" w:sz="4" w:space="0" w:color="auto"/>
              <w:left w:val="single" w:sz="4" w:space="0" w:color="auto"/>
              <w:bottom w:val="single" w:sz="4" w:space="0" w:color="auto"/>
              <w:right w:val="single" w:sz="4" w:space="0" w:color="auto"/>
            </w:tcBorders>
          </w:tcPr>
          <w:p w14:paraId="250615D3" w14:textId="7DFABE38" w:rsidR="008943F2" w:rsidRPr="009119F1" w:rsidRDefault="008943F2"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 xml:space="preserve">1. Support of </w:t>
            </w:r>
            <w:r w:rsidR="00DD2A83" w:rsidRPr="009119F1">
              <w:rPr>
                <w:rFonts w:ascii="Arial" w:hAnsi="Arial" w:cs="Arial"/>
                <w:sz w:val="18"/>
                <w:szCs w:val="18"/>
              </w:rPr>
              <w:t>the</w:t>
            </w:r>
            <w:r w:rsidRPr="009119F1">
              <w:rPr>
                <w:rFonts w:ascii="Arial" w:hAnsi="Arial" w:cs="Arial"/>
                <w:sz w:val="18"/>
                <w:szCs w:val="18"/>
              </w:rPr>
              <w:t xml:space="preserve"> enhanced</w:t>
            </w:r>
            <w:r w:rsidR="007B14EA" w:rsidRPr="009119F1">
              <w:rPr>
                <w:rFonts w:ascii="Arial" w:hAnsi="Arial" w:cs="Arial"/>
                <w:sz w:val="18"/>
                <w:szCs w:val="18"/>
              </w:rPr>
              <w:t xml:space="preserve"> </w:t>
            </w:r>
            <w:r w:rsidR="00DD2A83" w:rsidRPr="009119F1">
              <w:rPr>
                <w:rFonts w:ascii="Arial" w:hAnsi="Arial" w:cs="Arial"/>
                <w:sz w:val="18"/>
                <w:szCs w:val="18"/>
              </w:rPr>
              <w:t>RRM</w:t>
            </w:r>
            <w:r w:rsidRPr="009119F1">
              <w:rPr>
                <w:rFonts w:ascii="Arial" w:hAnsi="Arial" w:cs="Arial"/>
                <w:sz w:val="18"/>
                <w:szCs w:val="18"/>
              </w:rPr>
              <w:t xml:space="preserve"> requirements </w:t>
            </w:r>
            <w:r w:rsidR="001479AB" w:rsidRPr="009119F1">
              <w:rPr>
                <w:rFonts w:ascii="Arial" w:hAnsi="Arial" w:cs="Arial"/>
                <w:sz w:val="18"/>
                <w:szCs w:val="18"/>
              </w:rPr>
              <w:t>specified for CA</w:t>
            </w:r>
            <w:r w:rsidR="00B57AA0" w:rsidRPr="009119F1">
              <w:rPr>
                <w:rFonts w:ascii="Arial" w:hAnsi="Arial" w:cs="Arial"/>
                <w:sz w:val="18"/>
                <w:szCs w:val="18"/>
              </w:rPr>
              <w:t xml:space="preserve"> and inter-frequency measurement</w:t>
            </w:r>
            <w:r w:rsidR="005B2516" w:rsidRPr="009119F1">
              <w:rPr>
                <w:rFonts w:ascii="Arial" w:hAnsi="Arial" w:cs="Arial"/>
                <w:sz w:val="18"/>
                <w:szCs w:val="18"/>
              </w:rPr>
              <w:t>s</w:t>
            </w:r>
            <w:r w:rsidR="001479AB" w:rsidRPr="009119F1">
              <w:rPr>
                <w:rFonts w:ascii="Arial" w:hAnsi="Arial" w:cs="Arial"/>
                <w:sz w:val="18"/>
                <w:szCs w:val="18"/>
              </w:rPr>
              <w:t xml:space="preserve"> </w:t>
            </w:r>
            <w:r w:rsidRPr="009119F1">
              <w:rPr>
                <w:rFonts w:ascii="Arial" w:hAnsi="Arial" w:cs="Arial"/>
                <w:sz w:val="18"/>
                <w:szCs w:val="18"/>
              </w:rPr>
              <w:t xml:space="preserve">for </w:t>
            </w:r>
            <w:r w:rsidR="001479AB" w:rsidRPr="009119F1">
              <w:rPr>
                <w:rFonts w:ascii="Arial" w:hAnsi="Arial" w:cs="Arial"/>
                <w:sz w:val="18"/>
                <w:szCs w:val="18"/>
              </w:rPr>
              <w:t xml:space="preserve">HST </w:t>
            </w:r>
            <w:r w:rsidRPr="009119F1">
              <w:rPr>
                <w:rFonts w:ascii="Arial" w:hAnsi="Arial" w:cs="Arial"/>
                <w:sz w:val="18"/>
                <w:szCs w:val="18"/>
              </w:rPr>
              <w:t xml:space="preserve">FR2 </w:t>
            </w:r>
            <w:r w:rsidR="001479AB" w:rsidRPr="009119F1">
              <w:rPr>
                <w:rFonts w:ascii="Arial" w:hAnsi="Arial" w:cs="Arial"/>
                <w:sz w:val="18"/>
                <w:szCs w:val="18"/>
              </w:rPr>
              <w:t>UE</w:t>
            </w:r>
          </w:p>
        </w:tc>
        <w:tc>
          <w:tcPr>
            <w:tcW w:w="1560" w:type="dxa"/>
            <w:tcBorders>
              <w:top w:val="single" w:sz="4" w:space="0" w:color="auto"/>
              <w:left w:val="single" w:sz="4" w:space="0" w:color="auto"/>
              <w:bottom w:val="single" w:sz="4" w:space="0" w:color="auto"/>
              <w:right w:val="single" w:sz="4" w:space="0" w:color="auto"/>
            </w:tcBorders>
          </w:tcPr>
          <w:p w14:paraId="757FFAC5" w14:textId="7BFC08E7" w:rsidR="008943F2" w:rsidRPr="009119F1" w:rsidRDefault="0074799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22-1</w:t>
            </w:r>
          </w:p>
        </w:tc>
        <w:tc>
          <w:tcPr>
            <w:tcW w:w="1134" w:type="dxa"/>
            <w:tcBorders>
              <w:top w:val="single" w:sz="4" w:space="0" w:color="auto"/>
              <w:left w:val="single" w:sz="4" w:space="0" w:color="auto"/>
              <w:bottom w:val="single" w:sz="4" w:space="0" w:color="auto"/>
              <w:right w:val="single" w:sz="4" w:space="0" w:color="auto"/>
            </w:tcBorders>
          </w:tcPr>
          <w:p w14:paraId="49C43D78" w14:textId="2BC37298"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0876FFA3" w14:textId="2E0874FF"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839B7ED" w14:textId="1F26E1A3"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 xml:space="preserve">UE does not support </w:t>
            </w:r>
            <w:r w:rsidR="001479AB" w:rsidRPr="009119F1">
              <w:rPr>
                <w:rFonts w:ascii="Arial" w:hAnsi="Arial" w:cs="Arial"/>
                <w:sz w:val="18"/>
                <w:szCs w:val="18"/>
              </w:rPr>
              <w:t>enhanced RRM requirements for CA</w:t>
            </w:r>
            <w:r w:rsidR="005B2516" w:rsidRPr="009119F1">
              <w:rPr>
                <w:rFonts w:ascii="Arial" w:hAnsi="Arial" w:cs="Arial"/>
                <w:sz w:val="18"/>
                <w:szCs w:val="18"/>
              </w:rPr>
              <w:t xml:space="preserve"> and/or inter-frequency measurements</w:t>
            </w:r>
          </w:p>
        </w:tc>
        <w:tc>
          <w:tcPr>
            <w:tcW w:w="1276" w:type="dxa"/>
            <w:tcBorders>
              <w:top w:val="single" w:sz="4" w:space="0" w:color="auto"/>
              <w:left w:val="single" w:sz="4" w:space="0" w:color="auto"/>
              <w:bottom w:val="single" w:sz="4" w:space="0" w:color="auto"/>
              <w:right w:val="single" w:sz="4" w:space="0" w:color="auto"/>
            </w:tcBorders>
          </w:tcPr>
          <w:p w14:paraId="3951E347" w14:textId="01731AE1"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1588EF04" w14:textId="085DAD45"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41462639" w14:textId="13EDF0D6"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FR2 only</w:t>
            </w:r>
          </w:p>
        </w:tc>
        <w:tc>
          <w:tcPr>
            <w:tcW w:w="1842" w:type="dxa"/>
            <w:tcBorders>
              <w:top w:val="single" w:sz="4" w:space="0" w:color="auto"/>
              <w:left w:val="single" w:sz="4" w:space="0" w:color="auto"/>
              <w:bottom w:val="single" w:sz="4" w:space="0" w:color="auto"/>
              <w:right w:val="single" w:sz="4" w:space="0" w:color="auto"/>
            </w:tcBorders>
          </w:tcPr>
          <w:p w14:paraId="3B353445" w14:textId="2A3CF06D"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3231390" w14:textId="794F5F8C" w:rsidR="008943F2" w:rsidRPr="009119F1" w:rsidRDefault="008943F2" w:rsidP="00BA38C2">
            <w:pPr>
              <w:tabs>
                <w:tab w:val="left" w:pos="426"/>
              </w:tabs>
              <w:jc w:val="center"/>
              <w:outlineLvl w:val="0"/>
              <w:rPr>
                <w:rFonts w:ascii="Arial" w:hAnsi="Arial" w:cs="Arial"/>
                <w:color w:val="000000"/>
                <w:sz w:val="18"/>
                <w:szCs w:val="18"/>
                <w:lang w:val="en-US" w:eastAsia="zh-CN"/>
              </w:rPr>
            </w:pPr>
            <w:r w:rsidRPr="009119F1">
              <w:rPr>
                <w:rFonts w:ascii="Arial" w:hAnsi="Arial" w:cs="Arial"/>
                <w:color w:val="000000"/>
                <w:sz w:val="18"/>
                <w:szCs w:val="18"/>
                <w:lang w:val="en-US" w:eastAsia="zh-CN"/>
              </w:rPr>
              <w:t>Component 1 candidate value: true/false</w:t>
            </w:r>
          </w:p>
        </w:tc>
        <w:tc>
          <w:tcPr>
            <w:tcW w:w="1276" w:type="dxa"/>
            <w:tcBorders>
              <w:top w:val="single" w:sz="4" w:space="0" w:color="auto"/>
              <w:left w:val="single" w:sz="4" w:space="0" w:color="auto"/>
              <w:bottom w:val="single" w:sz="4" w:space="0" w:color="auto"/>
              <w:right w:val="single" w:sz="4" w:space="0" w:color="auto"/>
            </w:tcBorders>
          </w:tcPr>
          <w:p w14:paraId="73B21C47" w14:textId="7BE8F4D6" w:rsidR="008943F2" w:rsidRPr="009119F1" w:rsidRDefault="008943F2"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Optional with capability signalling</w:t>
            </w:r>
          </w:p>
        </w:tc>
      </w:tr>
      <w:tr w:rsidR="0096794F" w:rsidRPr="009119F1" w14:paraId="41CC5581" w14:textId="77777777" w:rsidTr="0014453F">
        <w:trPr>
          <w:trHeight w:val="20"/>
        </w:trPr>
        <w:tc>
          <w:tcPr>
            <w:tcW w:w="1130" w:type="dxa"/>
            <w:tcBorders>
              <w:top w:val="single" w:sz="4" w:space="0" w:color="auto"/>
              <w:left w:val="single" w:sz="4" w:space="0" w:color="auto"/>
              <w:bottom w:val="single" w:sz="4" w:space="0" w:color="auto"/>
              <w:right w:val="single" w:sz="4" w:space="0" w:color="auto"/>
            </w:tcBorders>
          </w:tcPr>
          <w:p w14:paraId="7D1614E5" w14:textId="160E7444"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tcPr>
          <w:p w14:paraId="532C8CB4" w14:textId="12410749"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34-2</w:t>
            </w:r>
          </w:p>
        </w:tc>
        <w:tc>
          <w:tcPr>
            <w:tcW w:w="1559" w:type="dxa"/>
            <w:tcBorders>
              <w:top w:val="single" w:sz="4" w:space="0" w:color="auto"/>
              <w:left w:val="single" w:sz="4" w:space="0" w:color="auto"/>
              <w:bottom w:val="single" w:sz="4" w:space="0" w:color="auto"/>
              <w:right w:val="single" w:sz="4" w:space="0" w:color="auto"/>
            </w:tcBorders>
          </w:tcPr>
          <w:p w14:paraId="6F1EA470" w14:textId="1A747892"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Enhanced demodulation requirements for CA HST FR2</w:t>
            </w:r>
          </w:p>
        </w:tc>
        <w:tc>
          <w:tcPr>
            <w:tcW w:w="5104" w:type="dxa"/>
            <w:tcBorders>
              <w:top w:val="single" w:sz="4" w:space="0" w:color="auto"/>
              <w:left w:val="single" w:sz="4" w:space="0" w:color="auto"/>
              <w:bottom w:val="single" w:sz="4" w:space="0" w:color="auto"/>
              <w:right w:val="single" w:sz="4" w:space="0" w:color="auto"/>
            </w:tcBorders>
          </w:tcPr>
          <w:p w14:paraId="05974EBB" w14:textId="0A88CBA0"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1. Support of the enhanced demodulation requirements specified for CA for HST FR2 UE</w:t>
            </w:r>
          </w:p>
        </w:tc>
        <w:tc>
          <w:tcPr>
            <w:tcW w:w="1560" w:type="dxa"/>
            <w:tcBorders>
              <w:top w:val="single" w:sz="4" w:space="0" w:color="auto"/>
              <w:left w:val="single" w:sz="4" w:space="0" w:color="auto"/>
              <w:bottom w:val="single" w:sz="4" w:space="0" w:color="auto"/>
              <w:right w:val="single" w:sz="4" w:space="0" w:color="auto"/>
            </w:tcBorders>
          </w:tcPr>
          <w:p w14:paraId="18B42118" w14:textId="367AD122"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22-1</w:t>
            </w:r>
          </w:p>
        </w:tc>
        <w:tc>
          <w:tcPr>
            <w:tcW w:w="1134" w:type="dxa"/>
            <w:tcBorders>
              <w:top w:val="single" w:sz="4" w:space="0" w:color="auto"/>
              <w:left w:val="single" w:sz="4" w:space="0" w:color="auto"/>
              <w:bottom w:val="single" w:sz="4" w:space="0" w:color="auto"/>
              <w:right w:val="single" w:sz="4" w:space="0" w:color="auto"/>
            </w:tcBorders>
          </w:tcPr>
          <w:p w14:paraId="5166624B" w14:textId="0434F434"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5FD5C983" w14:textId="054D223C"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7A08081" w14:textId="3FB40FEE"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UE does not support enhanced demodulation requirements for CA</w:t>
            </w:r>
          </w:p>
        </w:tc>
        <w:tc>
          <w:tcPr>
            <w:tcW w:w="1276" w:type="dxa"/>
            <w:tcBorders>
              <w:top w:val="single" w:sz="4" w:space="0" w:color="auto"/>
              <w:left w:val="single" w:sz="4" w:space="0" w:color="auto"/>
              <w:bottom w:val="single" w:sz="4" w:space="0" w:color="auto"/>
              <w:right w:val="single" w:sz="4" w:space="0" w:color="auto"/>
            </w:tcBorders>
          </w:tcPr>
          <w:p w14:paraId="536EAD81" w14:textId="65069536"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58030321" w14:textId="75458620"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069BFDF5" w14:textId="58E23736"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FR2 only</w:t>
            </w:r>
          </w:p>
        </w:tc>
        <w:tc>
          <w:tcPr>
            <w:tcW w:w="1842" w:type="dxa"/>
            <w:tcBorders>
              <w:top w:val="single" w:sz="4" w:space="0" w:color="auto"/>
              <w:left w:val="single" w:sz="4" w:space="0" w:color="auto"/>
              <w:bottom w:val="single" w:sz="4" w:space="0" w:color="auto"/>
              <w:right w:val="single" w:sz="4" w:space="0" w:color="auto"/>
            </w:tcBorders>
          </w:tcPr>
          <w:p w14:paraId="296A41E0" w14:textId="796CE8B5"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C6DE5BF" w14:textId="62285CA4" w:rsidR="0096794F" w:rsidRPr="009119F1" w:rsidRDefault="0096794F" w:rsidP="00BA38C2">
            <w:pPr>
              <w:tabs>
                <w:tab w:val="left" w:pos="426"/>
              </w:tabs>
              <w:jc w:val="center"/>
              <w:outlineLvl w:val="0"/>
              <w:rPr>
                <w:rFonts w:ascii="Arial" w:hAnsi="Arial" w:cs="Arial"/>
                <w:color w:val="000000"/>
                <w:sz w:val="18"/>
                <w:szCs w:val="18"/>
                <w:lang w:val="en-US" w:eastAsia="zh-CN"/>
              </w:rPr>
            </w:pPr>
            <w:r w:rsidRPr="009119F1">
              <w:rPr>
                <w:rFonts w:ascii="Arial" w:hAnsi="Arial" w:cs="Arial"/>
                <w:color w:val="000000"/>
                <w:sz w:val="18"/>
                <w:szCs w:val="18"/>
                <w:lang w:val="en-US" w:eastAsia="zh-CN"/>
              </w:rPr>
              <w:t>Component 1 candidate value: true/false</w:t>
            </w:r>
          </w:p>
        </w:tc>
        <w:tc>
          <w:tcPr>
            <w:tcW w:w="1276" w:type="dxa"/>
            <w:tcBorders>
              <w:top w:val="single" w:sz="4" w:space="0" w:color="auto"/>
              <w:left w:val="single" w:sz="4" w:space="0" w:color="auto"/>
              <w:bottom w:val="single" w:sz="4" w:space="0" w:color="auto"/>
              <w:right w:val="single" w:sz="4" w:space="0" w:color="auto"/>
            </w:tcBorders>
          </w:tcPr>
          <w:p w14:paraId="4F13B324" w14:textId="4176E734"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Optional with capability signalling</w:t>
            </w:r>
          </w:p>
        </w:tc>
      </w:tr>
      <w:tr w:rsidR="0096794F" w:rsidRPr="009119F1" w14:paraId="51ED5627" w14:textId="77777777" w:rsidTr="0014453F">
        <w:trPr>
          <w:trHeight w:val="20"/>
        </w:trPr>
        <w:tc>
          <w:tcPr>
            <w:tcW w:w="1130" w:type="dxa"/>
            <w:tcBorders>
              <w:top w:val="single" w:sz="4" w:space="0" w:color="auto"/>
              <w:left w:val="single" w:sz="4" w:space="0" w:color="auto"/>
              <w:bottom w:val="single" w:sz="4" w:space="0" w:color="auto"/>
              <w:right w:val="single" w:sz="4" w:space="0" w:color="auto"/>
            </w:tcBorders>
          </w:tcPr>
          <w:p w14:paraId="7B251557" w14:textId="438F2361"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tcPr>
          <w:p w14:paraId="58B0B6F2" w14:textId="63C1494B"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34-3</w:t>
            </w:r>
          </w:p>
        </w:tc>
        <w:tc>
          <w:tcPr>
            <w:tcW w:w="1559" w:type="dxa"/>
            <w:tcBorders>
              <w:top w:val="single" w:sz="4" w:space="0" w:color="auto"/>
              <w:left w:val="single" w:sz="4" w:space="0" w:color="auto"/>
              <w:bottom w:val="single" w:sz="4" w:space="0" w:color="auto"/>
              <w:right w:val="single" w:sz="4" w:space="0" w:color="auto"/>
            </w:tcBorders>
          </w:tcPr>
          <w:p w14:paraId="0E674400" w14:textId="4CE26FF2"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Support of enhanced UL timing adjustment</w:t>
            </w:r>
          </w:p>
        </w:tc>
        <w:tc>
          <w:tcPr>
            <w:tcW w:w="5104" w:type="dxa"/>
            <w:tcBorders>
              <w:top w:val="single" w:sz="4" w:space="0" w:color="auto"/>
              <w:left w:val="single" w:sz="4" w:space="0" w:color="auto"/>
              <w:bottom w:val="single" w:sz="4" w:space="0" w:color="auto"/>
              <w:right w:val="single" w:sz="4" w:space="0" w:color="auto"/>
            </w:tcBorders>
          </w:tcPr>
          <w:p w14:paraId="2AA85E90" w14:textId="2494F370"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1. Support of enhanced UL timing adjustment</w:t>
            </w:r>
          </w:p>
        </w:tc>
        <w:tc>
          <w:tcPr>
            <w:tcW w:w="1560" w:type="dxa"/>
            <w:tcBorders>
              <w:top w:val="single" w:sz="4" w:space="0" w:color="auto"/>
              <w:left w:val="single" w:sz="4" w:space="0" w:color="auto"/>
              <w:bottom w:val="single" w:sz="4" w:space="0" w:color="auto"/>
              <w:right w:val="single" w:sz="4" w:space="0" w:color="auto"/>
            </w:tcBorders>
          </w:tcPr>
          <w:p w14:paraId="18407462" w14:textId="4CAF7BDC"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22-2</w:t>
            </w:r>
          </w:p>
        </w:tc>
        <w:tc>
          <w:tcPr>
            <w:tcW w:w="1134" w:type="dxa"/>
            <w:tcBorders>
              <w:top w:val="single" w:sz="4" w:space="0" w:color="auto"/>
              <w:left w:val="single" w:sz="4" w:space="0" w:color="auto"/>
              <w:bottom w:val="single" w:sz="4" w:space="0" w:color="auto"/>
              <w:right w:val="single" w:sz="4" w:space="0" w:color="auto"/>
            </w:tcBorders>
          </w:tcPr>
          <w:p w14:paraId="7BBDA4AC" w14:textId="38AAA467"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356348DB" w14:textId="7DF16DE5"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EEC277" w14:textId="7B1F5B41"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 xml:space="preserve">UE does not support </w:t>
            </w:r>
            <w:r w:rsidR="00BB3753" w:rsidRPr="009119F1">
              <w:rPr>
                <w:rFonts w:ascii="Arial" w:hAnsi="Arial" w:cs="Arial"/>
                <w:sz w:val="18"/>
                <w:szCs w:val="18"/>
              </w:rPr>
              <w:t>enhanced</w:t>
            </w:r>
            <w:r w:rsidRPr="009119F1">
              <w:rPr>
                <w:rFonts w:ascii="Arial" w:hAnsi="Arial" w:cs="Arial"/>
                <w:sz w:val="18"/>
                <w:szCs w:val="18"/>
              </w:rPr>
              <w:t xml:space="preserve"> UL timing adjustment </w:t>
            </w:r>
          </w:p>
        </w:tc>
        <w:tc>
          <w:tcPr>
            <w:tcW w:w="1276" w:type="dxa"/>
            <w:tcBorders>
              <w:top w:val="single" w:sz="4" w:space="0" w:color="auto"/>
              <w:left w:val="single" w:sz="4" w:space="0" w:color="auto"/>
              <w:bottom w:val="single" w:sz="4" w:space="0" w:color="auto"/>
              <w:right w:val="single" w:sz="4" w:space="0" w:color="auto"/>
            </w:tcBorders>
          </w:tcPr>
          <w:p w14:paraId="2EA71EF5" w14:textId="67DC47E7"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5C5B5AAB" w14:textId="243C7E93"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7B23EC5" w14:textId="2D795240"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FR2 only</w:t>
            </w:r>
          </w:p>
        </w:tc>
        <w:tc>
          <w:tcPr>
            <w:tcW w:w="1842" w:type="dxa"/>
            <w:tcBorders>
              <w:top w:val="single" w:sz="4" w:space="0" w:color="auto"/>
              <w:left w:val="single" w:sz="4" w:space="0" w:color="auto"/>
              <w:bottom w:val="single" w:sz="4" w:space="0" w:color="auto"/>
              <w:right w:val="single" w:sz="4" w:space="0" w:color="auto"/>
            </w:tcBorders>
          </w:tcPr>
          <w:p w14:paraId="4C1ECD94" w14:textId="22553F23"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F8AA704" w14:textId="77777777" w:rsidR="0096794F" w:rsidRPr="009119F1" w:rsidRDefault="0096794F" w:rsidP="00BA38C2">
            <w:pPr>
              <w:tabs>
                <w:tab w:val="left" w:pos="426"/>
              </w:tabs>
              <w:jc w:val="center"/>
              <w:outlineLvl w:val="0"/>
              <w:rPr>
                <w:rFonts w:ascii="Arial" w:hAnsi="Arial" w:cs="Arial"/>
                <w:color w:val="000000"/>
                <w:sz w:val="18"/>
                <w:szCs w:val="18"/>
                <w:lang w:val="en-US" w:eastAsia="zh-CN"/>
              </w:rPr>
            </w:pPr>
            <w:r w:rsidRPr="009119F1">
              <w:rPr>
                <w:rFonts w:ascii="Arial" w:hAnsi="Arial" w:cs="Arial"/>
                <w:color w:val="000000"/>
                <w:sz w:val="18"/>
                <w:szCs w:val="18"/>
                <w:lang w:val="en-US" w:eastAsia="zh-CN"/>
              </w:rPr>
              <w:t>Component 1 candidate value: true/false</w:t>
            </w:r>
          </w:p>
          <w:p w14:paraId="54C18194" w14:textId="77777777"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E94EA4D" w14:textId="584361E7"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Optional with capability signalling</w:t>
            </w:r>
          </w:p>
        </w:tc>
      </w:tr>
      <w:tr w:rsidR="0096794F" w:rsidRPr="009119F1" w14:paraId="2727A929" w14:textId="77777777" w:rsidTr="000079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1C7936" w14:textId="654D0F6F"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62FCDC" w14:textId="0925B0EB"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634308" w14:textId="056B9655"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Support of FR2 HST with multi-panel simultaneous</w:t>
            </w:r>
          </w:p>
          <w:p w14:paraId="2D8B6182" w14:textId="120F4600"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reception operation</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54E42A0C" w14:textId="6C9083F3" w:rsidR="00EE0704" w:rsidRPr="009119F1" w:rsidRDefault="00EE0704"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 xml:space="preserve">1. Support of </w:t>
            </w:r>
            <w:r w:rsidR="00A600CE" w:rsidRPr="009119F1">
              <w:rPr>
                <w:rFonts w:ascii="Arial" w:hAnsi="Arial" w:cs="Arial"/>
                <w:sz w:val="18"/>
                <w:szCs w:val="18"/>
              </w:rPr>
              <w:t>RF requirements for FR2 PC6 UE with two panel simultaneous reception</w:t>
            </w:r>
          </w:p>
          <w:p w14:paraId="6EFD3B66" w14:textId="7CFCBA01" w:rsidR="0096794F" w:rsidRPr="009119F1" w:rsidRDefault="002B7072"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2</w:t>
            </w:r>
            <w:r w:rsidR="0096794F" w:rsidRPr="009119F1">
              <w:rPr>
                <w:rFonts w:ascii="Arial" w:hAnsi="Arial" w:cs="Arial"/>
                <w:sz w:val="18"/>
                <w:szCs w:val="18"/>
              </w:rPr>
              <w:t>. Support of enhanced RRM requirements for FR2 PC6 UE with two panel simultaneous reception</w:t>
            </w:r>
          </w:p>
          <w:p w14:paraId="03DCAA40" w14:textId="0678C010" w:rsidR="0096794F" w:rsidRPr="009119F1" w:rsidRDefault="002B7072"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w:t>
            </w:r>
            <w:r w:rsidR="0096794F" w:rsidRPr="009119F1">
              <w:rPr>
                <w:rFonts w:ascii="Arial" w:hAnsi="Arial" w:cs="Arial"/>
                <w:sz w:val="18"/>
                <w:szCs w:val="18"/>
              </w:rPr>
              <w:t>. Support of enhanced demodulation requirements for HST FR2 UE multi-panel receptions</w:t>
            </w:r>
          </w:p>
          <w:p w14:paraId="57288D0B" w14:textId="77777777" w:rsidR="0096794F" w:rsidRPr="009119F1" w:rsidRDefault="0096794F" w:rsidP="00BA38C2">
            <w:pPr>
              <w:overflowPunct w:val="0"/>
              <w:autoSpaceDE w:val="0"/>
              <w:autoSpaceDN w:val="0"/>
              <w:adjustRightInd w:val="0"/>
              <w:textAlignment w:val="baseline"/>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B7D083" w14:textId="5E211F1A"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22-1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7128C" w14:textId="07F89925"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F605A" w14:textId="75820931"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C007DB" w14:textId="176BF895"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UE does not meet FR2 high speed train scenario with two panel simultaneous reception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A2802" w14:textId="242C229B"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DD18E" w14:textId="682B5F00"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BD261B" w14:textId="2C7694D1"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6B9466" w14:textId="586879BD"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26347B" w14:textId="616CD77D" w:rsidR="0096794F" w:rsidRPr="009119F1" w:rsidRDefault="000A6517" w:rsidP="00BA38C2">
            <w:pPr>
              <w:tabs>
                <w:tab w:val="left" w:pos="426"/>
              </w:tabs>
              <w:jc w:val="center"/>
              <w:outlineLvl w:val="0"/>
              <w:rPr>
                <w:rFonts w:ascii="Arial" w:hAnsi="Arial" w:cs="Arial"/>
                <w:color w:val="000000"/>
                <w:sz w:val="18"/>
                <w:szCs w:val="18"/>
                <w:lang w:val="en-US" w:eastAsia="zh-CN"/>
              </w:rPr>
            </w:pPr>
            <w:r w:rsidRPr="009119F1">
              <w:rPr>
                <w:rFonts w:ascii="Arial" w:hAnsi="Arial" w:cs="Arial"/>
                <w:color w:val="000000"/>
                <w:sz w:val="18"/>
                <w:szCs w:val="18"/>
                <w:lang w:val="en-US" w:eastAsia="zh-CN"/>
              </w:rPr>
              <w:t>A single</w:t>
            </w:r>
            <w:r w:rsidR="009B7E5C" w:rsidRPr="009119F1">
              <w:rPr>
                <w:rFonts w:ascii="Arial" w:hAnsi="Arial" w:cs="Arial"/>
                <w:color w:val="000000"/>
                <w:sz w:val="18"/>
                <w:szCs w:val="18"/>
                <w:lang w:val="en-US" w:eastAsia="zh-CN"/>
              </w:rPr>
              <w:t xml:space="preserve"> indication</w:t>
            </w:r>
            <w:r w:rsidRPr="009119F1">
              <w:rPr>
                <w:rFonts w:ascii="Arial" w:hAnsi="Arial" w:cs="Arial"/>
                <w:color w:val="000000"/>
                <w:sz w:val="18"/>
                <w:szCs w:val="18"/>
                <w:lang w:val="en-US" w:eastAsia="zh-CN"/>
              </w:rPr>
              <w:t xml:space="preserve"> </w:t>
            </w:r>
            <w:r w:rsidR="009B7E5C" w:rsidRPr="009119F1">
              <w:rPr>
                <w:rFonts w:ascii="Arial" w:hAnsi="Arial" w:cs="Arial"/>
                <w:color w:val="000000"/>
                <w:sz w:val="18"/>
                <w:szCs w:val="18"/>
                <w:lang w:val="en-US" w:eastAsia="zh-CN"/>
              </w:rPr>
              <w:t>element is used to indicat</w:t>
            </w:r>
            <w:r w:rsidR="00636BC8" w:rsidRPr="009119F1">
              <w:rPr>
                <w:rFonts w:ascii="Arial" w:hAnsi="Arial" w:cs="Arial"/>
                <w:color w:val="000000"/>
                <w:sz w:val="18"/>
                <w:szCs w:val="18"/>
                <w:lang w:val="en-US" w:eastAsia="zh-CN"/>
              </w:rPr>
              <w:t>e</w:t>
            </w:r>
            <w:r w:rsidR="009B7E5C" w:rsidRPr="009119F1">
              <w:rPr>
                <w:rFonts w:ascii="Arial" w:hAnsi="Arial" w:cs="Arial"/>
                <w:color w:val="000000"/>
                <w:sz w:val="18"/>
                <w:szCs w:val="18"/>
                <w:lang w:val="en-US" w:eastAsia="zh-CN"/>
              </w:rPr>
              <w:t xml:space="preserve"> for all three </w:t>
            </w:r>
            <w:proofErr w:type="spellStart"/>
            <w:r w:rsidR="009B7E5C" w:rsidRPr="009119F1">
              <w:rPr>
                <w:rFonts w:ascii="Arial" w:hAnsi="Arial" w:cs="Arial"/>
                <w:color w:val="000000"/>
                <w:sz w:val="18"/>
                <w:szCs w:val="18"/>
                <w:lang w:val="en-US" w:eastAsia="zh-CN"/>
              </w:rPr>
              <w:t>components</w:t>
            </w:r>
            <w:r w:rsidR="0096794F" w:rsidRPr="009119F1">
              <w:rPr>
                <w:rFonts w:ascii="Arial" w:hAnsi="Arial" w:cs="Arial"/>
                <w:color w:val="000000"/>
                <w:sz w:val="18"/>
                <w:szCs w:val="18"/>
                <w:lang w:val="en-US" w:eastAsia="zh-CN"/>
              </w:rPr>
              <w:t>candidate</w:t>
            </w:r>
            <w:proofErr w:type="spellEnd"/>
            <w:r w:rsidR="0096794F" w:rsidRPr="009119F1">
              <w:rPr>
                <w:rFonts w:ascii="Arial" w:hAnsi="Arial" w:cs="Arial"/>
                <w:color w:val="000000"/>
                <w:sz w:val="18"/>
                <w:szCs w:val="18"/>
                <w:lang w:val="en-US" w:eastAsia="zh-CN"/>
              </w:rPr>
              <w:t xml:space="preserve"> value: true/</w:t>
            </w:r>
            <w:proofErr w:type="gramStart"/>
            <w:r w:rsidR="0096794F" w:rsidRPr="009119F1">
              <w:rPr>
                <w:rFonts w:ascii="Arial" w:hAnsi="Arial" w:cs="Arial"/>
                <w:color w:val="000000"/>
                <w:sz w:val="18"/>
                <w:szCs w:val="18"/>
                <w:lang w:val="en-US" w:eastAsia="zh-CN"/>
              </w:rPr>
              <w:t>false</w:t>
            </w:r>
            <w:proofErr w:type="gramEnd"/>
          </w:p>
          <w:p w14:paraId="6A290EE7" w14:textId="77777777"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DABE1" w14:textId="436E8E53"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Optional with capability signalling</w:t>
            </w:r>
          </w:p>
        </w:tc>
      </w:tr>
      <w:tr w:rsidR="0096794F" w:rsidRPr="009119F1" w14:paraId="24257A0E" w14:textId="77777777" w:rsidTr="008A51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2B93EC" w14:textId="5856154D"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 NR_HST_FR2_enh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D6ABFC" w14:textId="52678D34"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34-5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90C7ED" w14:textId="2D7FE5F4"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Enhanced IDLE mode FR2 HST UE measurement requirements</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3E529FCC" w14:textId="3E79BFE3" w:rsidR="0096794F" w:rsidRPr="009119F1" w:rsidRDefault="0096794F" w:rsidP="00BA38C2">
            <w:pPr>
              <w:overflowPunct w:val="0"/>
              <w:autoSpaceDE w:val="0"/>
              <w:autoSpaceDN w:val="0"/>
              <w:adjustRightInd w:val="0"/>
              <w:textAlignment w:val="baseline"/>
              <w:rPr>
                <w:rFonts w:ascii="Arial" w:hAnsi="Arial" w:cs="Arial"/>
                <w:sz w:val="18"/>
                <w:szCs w:val="18"/>
              </w:rPr>
            </w:pPr>
            <w:r w:rsidRPr="009119F1">
              <w:rPr>
                <w:rFonts w:ascii="Arial" w:hAnsi="Arial" w:cs="Arial"/>
                <w:sz w:val="18"/>
                <w:szCs w:val="18"/>
              </w:rPr>
              <w:t>1. Support of enhanced IDLE mode measurement requirements for FR2 HST UE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C920A4" w14:textId="7263B51B"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5EAA6" w14:textId="2882C346"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7CF8E" w14:textId="66ED0345"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223EB2" w14:textId="0EDEDDCC"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UE does not support enhanced IDLE mode FR2 HST UE mobility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C10C7" w14:textId="37816412"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C5B29" w14:textId="2389F8A4"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322EEE" w14:textId="01C4A4B5"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3F1DD5" w14:textId="35451D7A"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681ECA" w14:textId="77777777" w:rsidR="0096794F" w:rsidRPr="009119F1"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1FDE2" w14:textId="2EC1FE43"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Optional without capability signalling</w:t>
            </w:r>
          </w:p>
        </w:tc>
      </w:tr>
    </w:tbl>
    <w:p w14:paraId="7F31B958" w14:textId="2D34C11D" w:rsidR="00C768FB" w:rsidRDefault="00C768FB" w:rsidP="00C768FB">
      <w:pPr>
        <w:rPr>
          <w:highlight w:val="yellow"/>
          <w:lang w:bidi="hi-IN"/>
        </w:rPr>
      </w:pPr>
    </w:p>
    <w:p w14:paraId="01F5C2A9" w14:textId="4971DD7C" w:rsidR="009429F0" w:rsidRPr="0096794F" w:rsidRDefault="009429F0" w:rsidP="00CD30F1">
      <w:pPr>
        <w:pStyle w:val="Heading2"/>
        <w:rPr>
          <w:rFonts w:eastAsia="SimSun"/>
        </w:rPr>
      </w:pPr>
      <w:r w:rsidRPr="0096794F">
        <w:rPr>
          <w:rFonts w:eastAsia="SimSun"/>
        </w:rPr>
        <w:t>NR_pos_enh2</w:t>
      </w:r>
    </w:p>
    <w:p w14:paraId="10DF41A4" w14:textId="24CA586F" w:rsidR="00616010" w:rsidRPr="00702600" w:rsidRDefault="00616010" w:rsidP="00616010">
      <w:pPr>
        <w:overflowPunct w:val="0"/>
        <w:autoSpaceDE w:val="0"/>
        <w:autoSpaceDN w:val="0"/>
        <w:adjustRightInd w:val="0"/>
        <w:spacing w:before="120" w:after="120"/>
        <w:jc w:val="both"/>
        <w:textAlignment w:val="baseline"/>
        <w:rPr>
          <w:rFonts w:eastAsia="SimSun"/>
          <w:sz w:val="20"/>
          <w:lang w:val="en-US" w:eastAsia="en-US"/>
        </w:rPr>
      </w:pPr>
      <w:r w:rsidRPr="00702600">
        <w:rPr>
          <w:rFonts w:eastAsia="SimSun"/>
          <w:sz w:val="20"/>
          <w:lang w:val="en-US" w:eastAsia="en-US"/>
        </w:rPr>
        <w:t xml:space="preserve">Our views on RAN4-centric features for </w:t>
      </w:r>
      <w:r w:rsidR="00E74E3C" w:rsidRPr="00702600">
        <w:rPr>
          <w:rFonts w:eastAsia="SimSun"/>
          <w:sz w:val="20"/>
          <w:lang w:val="en-US" w:eastAsia="en-US"/>
        </w:rPr>
        <w:t xml:space="preserve">the </w:t>
      </w:r>
      <w:r w:rsidRPr="00702600">
        <w:rPr>
          <w:rFonts w:eastAsia="SimSun"/>
          <w:sz w:val="20"/>
          <w:lang w:val="en-US" w:eastAsia="en-US"/>
        </w:rPr>
        <w:t xml:space="preserve">NR_pos_enh2 WI [WID </w:t>
      </w:r>
      <w:r w:rsidR="00BA38C2" w:rsidRPr="00BA38C2">
        <w:rPr>
          <w:rFonts w:eastAsia="SimSun"/>
          <w:sz w:val="20"/>
          <w:lang w:val="en-US" w:eastAsia="en-US"/>
        </w:rPr>
        <w:t>RP-230328</w:t>
      </w:r>
      <w:r w:rsidRPr="00702600">
        <w:rPr>
          <w:rFonts w:eastAsia="SimSun"/>
          <w:sz w:val="20"/>
          <w:lang w:val="en-US" w:eastAsia="en-US"/>
        </w:rPr>
        <w:t xml:space="preserve">] are provided below and </w:t>
      </w:r>
      <w:r w:rsidR="00702600" w:rsidRPr="00702600">
        <w:rPr>
          <w:rFonts w:eastAsia="SimSun"/>
          <w:sz w:val="20"/>
          <w:lang w:val="en-US" w:eastAsia="en-US"/>
        </w:rPr>
        <w:t xml:space="preserve">summarized </w:t>
      </w:r>
      <w:r w:rsidRPr="00702600">
        <w:rPr>
          <w:rFonts w:eastAsia="SimSun"/>
          <w:sz w:val="20"/>
          <w:lang w:val="en-US" w:eastAsia="en-US"/>
        </w:rPr>
        <w:t xml:space="preserve">in </w:t>
      </w:r>
      <w:r w:rsidRPr="00702600">
        <w:rPr>
          <w:rFonts w:eastAsia="SimSun"/>
          <w:sz w:val="20"/>
          <w:lang w:val="en-US" w:eastAsia="en-US"/>
        </w:rPr>
        <w:fldChar w:fldCharType="begin"/>
      </w:r>
      <w:r w:rsidRPr="00702600">
        <w:rPr>
          <w:rFonts w:eastAsia="SimSun"/>
          <w:sz w:val="20"/>
          <w:lang w:val="en-US" w:eastAsia="en-US"/>
        </w:rPr>
        <w:instrText xml:space="preserve"> REF _Ref149821839 \h  \* MERGEFORMAT </w:instrText>
      </w:r>
      <w:r w:rsidRPr="00702600">
        <w:rPr>
          <w:rFonts w:eastAsia="SimSun"/>
          <w:sz w:val="20"/>
          <w:lang w:val="en-US" w:eastAsia="en-US"/>
        </w:rPr>
      </w:r>
      <w:r w:rsidRPr="00702600">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9</w:t>
      </w:r>
      <w:r w:rsidRPr="00702600">
        <w:rPr>
          <w:rFonts w:eastAsia="SimSun"/>
          <w:sz w:val="20"/>
          <w:lang w:val="en-US" w:eastAsia="en-US"/>
        </w:rPr>
        <w:fldChar w:fldCharType="end"/>
      </w:r>
      <w:r w:rsidRPr="00702600">
        <w:rPr>
          <w:rFonts w:eastAsia="SimSun"/>
          <w:sz w:val="20"/>
          <w:lang w:val="en-US" w:eastAsia="en-US"/>
        </w:rPr>
        <w:t>.</w:t>
      </w:r>
    </w:p>
    <w:p w14:paraId="4727F538" w14:textId="2BA1EFB2" w:rsidR="00616010" w:rsidRPr="0071302A" w:rsidRDefault="008F77AD" w:rsidP="00616010">
      <w:pPr>
        <w:overflowPunct w:val="0"/>
        <w:autoSpaceDE w:val="0"/>
        <w:autoSpaceDN w:val="0"/>
        <w:adjustRightInd w:val="0"/>
        <w:spacing w:before="120" w:after="120"/>
        <w:jc w:val="both"/>
        <w:textAlignment w:val="baseline"/>
        <w:rPr>
          <w:rFonts w:eastAsia="SimSun"/>
          <w:sz w:val="20"/>
          <w:lang w:val="en-US" w:eastAsia="en-US"/>
        </w:rPr>
      </w:pPr>
      <w:r w:rsidRPr="00702600">
        <w:rPr>
          <w:rFonts w:eastAsia="SimSun"/>
          <w:sz w:val="20"/>
          <w:lang w:val="en-US" w:eastAsia="en-US"/>
        </w:rPr>
        <w:t xml:space="preserve">On the proposed 37-1, several RAN1 feature groups are considered as the prerequisites for this one. </w:t>
      </w:r>
      <w:r w:rsidR="00133B20" w:rsidRPr="00702600">
        <w:rPr>
          <w:rFonts w:eastAsia="SimSun"/>
          <w:sz w:val="20"/>
          <w:lang w:val="en-US" w:eastAsia="en-US"/>
        </w:rPr>
        <w:t xml:space="preserve">RAN1 feature 28-1 is the general </w:t>
      </w:r>
      <w:proofErr w:type="spellStart"/>
      <w:r w:rsidR="00133B20" w:rsidRPr="00702600">
        <w:rPr>
          <w:rFonts w:eastAsia="SimSun"/>
          <w:sz w:val="20"/>
          <w:lang w:val="en-US" w:eastAsia="en-US"/>
        </w:rPr>
        <w:t>RedCap</w:t>
      </w:r>
      <w:proofErr w:type="spellEnd"/>
      <w:r w:rsidR="00133B20" w:rsidRPr="00702600">
        <w:rPr>
          <w:rFonts w:eastAsia="SimSun"/>
          <w:sz w:val="20"/>
          <w:lang w:val="en-US" w:eastAsia="en-US"/>
        </w:rPr>
        <w:t xml:space="preserve"> UE feature group </w:t>
      </w:r>
      <w:r w:rsidR="005278C8" w:rsidRPr="00702600">
        <w:rPr>
          <w:rFonts w:eastAsia="SimSun"/>
          <w:sz w:val="20"/>
          <w:lang w:val="en-US" w:eastAsia="en-US"/>
        </w:rPr>
        <w:t>defined in R</w:t>
      </w:r>
      <w:r w:rsidR="00486407" w:rsidRPr="00702600">
        <w:rPr>
          <w:rFonts w:eastAsia="SimSun"/>
          <w:sz w:val="20"/>
          <w:lang w:val="en-US" w:eastAsia="en-US"/>
        </w:rPr>
        <w:t>el-</w:t>
      </w:r>
      <w:r w:rsidR="005278C8" w:rsidRPr="00702600">
        <w:rPr>
          <w:rFonts w:eastAsia="SimSun"/>
          <w:sz w:val="20"/>
          <w:lang w:val="en-US" w:eastAsia="en-US"/>
        </w:rPr>
        <w:t xml:space="preserve">17; 27-3-1 is the </w:t>
      </w:r>
      <w:r w:rsidR="004E3C26" w:rsidRPr="00702600">
        <w:rPr>
          <w:rFonts w:eastAsia="SimSun"/>
          <w:sz w:val="20"/>
          <w:lang w:val="en-US" w:eastAsia="en-US"/>
        </w:rPr>
        <w:t>M sample positioning measurement</w:t>
      </w:r>
      <w:r w:rsidR="00C2327F" w:rsidRPr="00702600">
        <w:rPr>
          <w:rFonts w:eastAsia="SimSun"/>
          <w:sz w:val="20"/>
          <w:lang w:val="en-US" w:eastAsia="en-US"/>
        </w:rPr>
        <w:t xml:space="preserve"> based on PRS</w:t>
      </w:r>
      <w:r w:rsidR="004E3C26" w:rsidRPr="00702600">
        <w:rPr>
          <w:rFonts w:eastAsia="SimSun"/>
          <w:sz w:val="20"/>
          <w:lang w:val="en-US" w:eastAsia="en-US"/>
        </w:rPr>
        <w:t xml:space="preserve"> feature in R</w:t>
      </w:r>
      <w:r w:rsidR="00486407" w:rsidRPr="00702600">
        <w:rPr>
          <w:rFonts w:eastAsia="SimSun"/>
          <w:sz w:val="20"/>
          <w:lang w:val="en-US" w:eastAsia="en-US"/>
        </w:rPr>
        <w:t>el-</w:t>
      </w:r>
      <w:r w:rsidR="004E3C26" w:rsidRPr="00702600">
        <w:rPr>
          <w:rFonts w:eastAsia="SimSun"/>
          <w:sz w:val="20"/>
          <w:lang w:val="en-US" w:eastAsia="en-US"/>
        </w:rPr>
        <w:t xml:space="preserve">17; and </w:t>
      </w:r>
      <w:r w:rsidR="00C2327F" w:rsidRPr="00702600">
        <w:rPr>
          <w:rFonts w:eastAsia="SimSun"/>
          <w:sz w:val="20"/>
          <w:lang w:val="en-US" w:eastAsia="en-US"/>
        </w:rPr>
        <w:t xml:space="preserve">45-5-1 is the </w:t>
      </w:r>
      <w:proofErr w:type="spellStart"/>
      <w:r w:rsidR="00C2327F" w:rsidRPr="00702600">
        <w:rPr>
          <w:rFonts w:eastAsia="SimSun"/>
          <w:sz w:val="20"/>
          <w:lang w:val="en-US" w:eastAsia="en-US"/>
        </w:rPr>
        <w:t>RedCap</w:t>
      </w:r>
      <w:proofErr w:type="spellEnd"/>
      <w:r w:rsidR="00C2327F" w:rsidRPr="00702600">
        <w:rPr>
          <w:rFonts w:eastAsia="SimSun"/>
          <w:sz w:val="20"/>
          <w:lang w:val="en-US" w:eastAsia="en-US"/>
        </w:rPr>
        <w:t xml:space="preserve"> </w:t>
      </w:r>
      <w:r w:rsidR="00486407" w:rsidRPr="00702600">
        <w:rPr>
          <w:rFonts w:eastAsia="SimSun"/>
          <w:sz w:val="20"/>
          <w:lang w:val="en-US" w:eastAsia="en-US"/>
        </w:rPr>
        <w:t>frequency hopping feature in Rel-18.</w:t>
      </w:r>
      <w:r w:rsidR="001C7881" w:rsidRPr="00702600">
        <w:rPr>
          <w:rFonts w:eastAsia="SimSun"/>
          <w:sz w:val="20"/>
          <w:lang w:val="en-US" w:eastAsia="en-US"/>
        </w:rPr>
        <w:t xml:space="preserve"> Regarding 37-2 and 37-3, corresponding prerequisites are listed </w:t>
      </w:r>
      <w:r w:rsidR="00277D1B" w:rsidRPr="00702600">
        <w:rPr>
          <w:rFonts w:eastAsia="SimSun"/>
          <w:sz w:val="20"/>
          <w:lang w:val="en-US" w:eastAsia="en-US"/>
        </w:rPr>
        <w:t>for each of the components and these prerequisites are all from Rel-18 RAN1 feature list.</w:t>
      </w:r>
    </w:p>
    <w:p w14:paraId="5C2174C0" w14:textId="034DFA9F" w:rsidR="0096794F" w:rsidRPr="00BA38C2" w:rsidRDefault="0096794F" w:rsidP="00BA38C2">
      <w:pPr>
        <w:pStyle w:val="Caption"/>
        <w:keepNext/>
        <w:spacing w:before="240"/>
      </w:pPr>
      <w:bookmarkStart w:id="9" w:name="_Ref149821839"/>
      <w:r>
        <w:t xml:space="preserve">Table </w:t>
      </w:r>
      <w:r>
        <w:fldChar w:fldCharType="begin"/>
      </w:r>
      <w:r>
        <w:instrText xml:space="preserve"> SEQ Table \* ARABIC </w:instrText>
      </w:r>
      <w:r>
        <w:fldChar w:fldCharType="separate"/>
      </w:r>
      <w:r w:rsidR="001E7EFB">
        <w:rPr>
          <w:noProof/>
        </w:rPr>
        <w:t>9</w:t>
      </w:r>
      <w:r>
        <w:fldChar w:fldCharType="end"/>
      </w:r>
      <w:bookmarkEnd w:id="9"/>
      <w:r w:rsidRPr="00BA38C2">
        <w:t>. Rel-18 NR UE features for NR_pos_enh2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895174" w14:paraId="6741DEEE" w14:textId="77777777" w:rsidTr="007B2759">
        <w:trPr>
          <w:trHeight w:val="20"/>
        </w:trPr>
        <w:tc>
          <w:tcPr>
            <w:tcW w:w="1130" w:type="dxa"/>
            <w:tcBorders>
              <w:top w:val="single" w:sz="4" w:space="0" w:color="auto"/>
              <w:left w:val="single" w:sz="4" w:space="0" w:color="auto"/>
              <w:bottom w:val="single" w:sz="4" w:space="0" w:color="auto"/>
              <w:right w:val="single" w:sz="4" w:space="0" w:color="auto"/>
            </w:tcBorders>
            <w:hideMark/>
          </w:tcPr>
          <w:p w14:paraId="158E4C96"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F1CE3F9"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26273E3"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7604C0A6" w14:textId="77777777" w:rsidR="00895174" w:rsidRDefault="00895174">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F5FA3CE" w14:textId="77777777" w:rsidR="00895174" w:rsidRDefault="00895174">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31BE749"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6084A001"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5AFB20F4"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C1245" w14:textId="77777777" w:rsidR="00895174" w:rsidRDefault="00895174">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C5D4E9" w14:textId="77777777" w:rsidR="00895174" w:rsidRDefault="00895174">
            <w:pPr>
              <w:keepNext/>
              <w:keepLines/>
              <w:rPr>
                <w:rFonts w:ascii="Arial" w:eastAsia="SimSun" w:hAnsi="Arial" w:cs="Arial"/>
                <w:b/>
                <w:color w:val="000000"/>
                <w:sz w:val="18"/>
              </w:rPr>
            </w:pPr>
            <w:r>
              <w:rPr>
                <w:rFonts w:ascii="Arial" w:eastAsia="SimSun" w:hAnsi="Arial" w:cs="Arial"/>
                <w:b/>
                <w:color w:val="000000"/>
                <w:sz w:val="18"/>
              </w:rPr>
              <w:t>Type</w:t>
            </w:r>
          </w:p>
          <w:p w14:paraId="28859B3B" w14:textId="6FF838F8" w:rsidR="00895174" w:rsidRDefault="00895174">
            <w:pPr>
              <w:keepNext/>
              <w:keepLines/>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28A0DCD5"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44AC46"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91CB8C"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3ABD0F"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73C464" w14:textId="77777777" w:rsidR="00895174" w:rsidRDefault="0089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7B2759" w:rsidRPr="009252CB" w14:paraId="7260CEC2" w14:textId="77777777" w:rsidTr="007B2759">
        <w:trPr>
          <w:trHeight w:val="20"/>
        </w:trPr>
        <w:tc>
          <w:tcPr>
            <w:tcW w:w="1130" w:type="dxa"/>
            <w:tcBorders>
              <w:top w:val="single" w:sz="4" w:space="0" w:color="auto"/>
              <w:left w:val="single" w:sz="4" w:space="0" w:color="auto"/>
              <w:bottom w:val="single" w:sz="4" w:space="0" w:color="auto"/>
              <w:right w:val="single" w:sz="4" w:space="0" w:color="auto"/>
            </w:tcBorders>
            <w:hideMark/>
          </w:tcPr>
          <w:p w14:paraId="65124FE9" w14:textId="77777777" w:rsidR="007B2759" w:rsidRPr="000079CB" w:rsidRDefault="007B2759" w:rsidP="00BA38C2">
            <w:pPr>
              <w:overflowPunct w:val="0"/>
              <w:autoSpaceDE w:val="0"/>
              <w:autoSpaceDN w:val="0"/>
              <w:adjustRightInd w:val="0"/>
              <w:textAlignment w:val="baseline"/>
              <w:rPr>
                <w:rFonts w:ascii="Arial" w:hAnsi="Arial" w:cs="Arial"/>
                <w:sz w:val="18"/>
                <w:szCs w:val="18"/>
              </w:rPr>
            </w:pPr>
            <w:r w:rsidRPr="000079CB">
              <w:rPr>
                <w:rFonts w:ascii="Arial" w:hAnsi="Arial" w:cs="Arial"/>
                <w:sz w:val="18"/>
                <w:szCs w:val="18"/>
              </w:rPr>
              <w:t>37.</w:t>
            </w:r>
          </w:p>
          <w:p w14:paraId="0A909CBA" w14:textId="77777777" w:rsidR="007B2759" w:rsidRPr="000079CB" w:rsidRDefault="007B2759"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NR_pos_enh2</w:t>
            </w:r>
          </w:p>
        </w:tc>
        <w:tc>
          <w:tcPr>
            <w:tcW w:w="710" w:type="dxa"/>
            <w:tcBorders>
              <w:top w:val="single" w:sz="4" w:space="0" w:color="auto"/>
              <w:left w:val="single" w:sz="4" w:space="0" w:color="auto"/>
              <w:bottom w:val="single" w:sz="4" w:space="0" w:color="auto"/>
              <w:right w:val="single" w:sz="4" w:space="0" w:color="auto"/>
            </w:tcBorders>
            <w:hideMark/>
          </w:tcPr>
          <w:p w14:paraId="68D94171" w14:textId="77777777" w:rsidR="007B2759" w:rsidRPr="000079CB" w:rsidRDefault="007B2759" w:rsidP="00BA38C2">
            <w:pPr>
              <w:overflowPunct w:val="0"/>
              <w:autoSpaceDE w:val="0"/>
              <w:autoSpaceDN w:val="0"/>
              <w:adjustRightInd w:val="0"/>
              <w:textAlignment w:val="baseline"/>
              <w:rPr>
                <w:rFonts w:ascii="Arial" w:hAnsi="Arial" w:cs="Arial"/>
                <w:sz w:val="18"/>
                <w:szCs w:val="18"/>
              </w:rPr>
            </w:pPr>
            <w:r w:rsidRPr="000079CB">
              <w:rPr>
                <w:rFonts w:ascii="Arial" w:hAnsi="Arial" w:cs="Arial"/>
                <w:sz w:val="18"/>
                <w:szCs w:val="18"/>
              </w:rPr>
              <w:t>37-1</w:t>
            </w:r>
          </w:p>
        </w:tc>
        <w:tc>
          <w:tcPr>
            <w:tcW w:w="1559" w:type="dxa"/>
            <w:tcBorders>
              <w:top w:val="single" w:sz="4" w:space="0" w:color="auto"/>
              <w:left w:val="single" w:sz="4" w:space="0" w:color="auto"/>
              <w:bottom w:val="single" w:sz="4" w:space="0" w:color="auto"/>
              <w:right w:val="single" w:sz="4" w:space="0" w:color="auto"/>
            </w:tcBorders>
          </w:tcPr>
          <w:p w14:paraId="71B07CE4" w14:textId="7E754AAA" w:rsidR="007B2759" w:rsidRPr="000079CB" w:rsidRDefault="007B0EEA"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Support of reduced number of samples for PRS based positioning measurements with frequency hopping</w:t>
            </w:r>
          </w:p>
        </w:tc>
        <w:tc>
          <w:tcPr>
            <w:tcW w:w="5104" w:type="dxa"/>
            <w:tcBorders>
              <w:top w:val="single" w:sz="4" w:space="0" w:color="auto"/>
              <w:left w:val="single" w:sz="4" w:space="0" w:color="auto"/>
              <w:bottom w:val="single" w:sz="4" w:space="0" w:color="auto"/>
              <w:right w:val="single" w:sz="4" w:space="0" w:color="auto"/>
            </w:tcBorders>
          </w:tcPr>
          <w:p w14:paraId="1AB425CD" w14:textId="239737D9" w:rsidR="007B2759" w:rsidRPr="000079CB" w:rsidRDefault="00840F73"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1</w:t>
            </w:r>
            <w:r w:rsidR="007B2759">
              <w:rPr>
                <w:rFonts w:ascii="Arial" w:hAnsi="Arial" w:cs="Arial"/>
                <w:sz w:val="18"/>
                <w:szCs w:val="18"/>
              </w:rPr>
              <w:t>. Support of reduced number of samples in PRS based positioning measurements with frequency hopping</w:t>
            </w:r>
          </w:p>
        </w:tc>
        <w:tc>
          <w:tcPr>
            <w:tcW w:w="1560" w:type="dxa"/>
            <w:tcBorders>
              <w:top w:val="single" w:sz="4" w:space="0" w:color="auto"/>
              <w:left w:val="single" w:sz="4" w:space="0" w:color="auto"/>
              <w:bottom w:val="single" w:sz="4" w:space="0" w:color="auto"/>
              <w:right w:val="single" w:sz="4" w:space="0" w:color="auto"/>
            </w:tcBorders>
          </w:tcPr>
          <w:p w14:paraId="0C1ADD67" w14:textId="7B464789" w:rsidR="007B2759" w:rsidRPr="009119F1" w:rsidRDefault="00FC408A"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 xml:space="preserve">RAN1 feature </w:t>
            </w:r>
            <w:r w:rsidR="000608E4" w:rsidRPr="009119F1">
              <w:rPr>
                <w:rFonts w:ascii="Arial" w:hAnsi="Arial" w:cs="Arial"/>
                <w:sz w:val="18"/>
                <w:szCs w:val="18"/>
              </w:rPr>
              <w:t xml:space="preserve">28-1, </w:t>
            </w:r>
            <w:r w:rsidRPr="009119F1">
              <w:rPr>
                <w:rFonts w:ascii="Arial" w:hAnsi="Arial" w:cs="Arial"/>
                <w:sz w:val="18"/>
                <w:szCs w:val="18"/>
              </w:rPr>
              <w:t>27-3-1</w:t>
            </w:r>
            <w:r w:rsidR="005610C7" w:rsidRPr="009119F1">
              <w:rPr>
                <w:rFonts w:ascii="Arial" w:hAnsi="Arial" w:cs="Arial"/>
                <w:sz w:val="18"/>
                <w:szCs w:val="18"/>
              </w:rPr>
              <w:t>, 45-5-1</w:t>
            </w:r>
          </w:p>
        </w:tc>
        <w:tc>
          <w:tcPr>
            <w:tcW w:w="1134" w:type="dxa"/>
            <w:tcBorders>
              <w:top w:val="single" w:sz="4" w:space="0" w:color="auto"/>
              <w:left w:val="single" w:sz="4" w:space="0" w:color="auto"/>
              <w:bottom w:val="single" w:sz="4" w:space="0" w:color="auto"/>
              <w:right w:val="single" w:sz="4" w:space="0" w:color="auto"/>
            </w:tcBorders>
          </w:tcPr>
          <w:p w14:paraId="7DAC672B" w14:textId="686A29FB" w:rsidR="007B2759" w:rsidRPr="000079CB" w:rsidRDefault="007B2759"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59FEEA02" w14:textId="0FB256F5" w:rsidR="007B2759" w:rsidRPr="000079CB" w:rsidRDefault="007B2759"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36445A4" w14:textId="52334C74" w:rsidR="007B2759" w:rsidRPr="000079CB" w:rsidRDefault="007B2759" w:rsidP="00BA38C2">
            <w:pPr>
              <w:overflowPunct w:val="0"/>
              <w:autoSpaceDE w:val="0"/>
              <w:autoSpaceDN w:val="0"/>
              <w:adjustRightInd w:val="0"/>
              <w:jc w:val="center"/>
              <w:textAlignment w:val="baseline"/>
              <w:rPr>
                <w:rFonts w:ascii="Arial" w:hAnsi="Arial" w:cs="Arial"/>
                <w:sz w:val="18"/>
                <w:szCs w:val="18"/>
              </w:rPr>
            </w:pPr>
            <w:proofErr w:type="spellStart"/>
            <w:r>
              <w:rPr>
                <w:rFonts w:ascii="Arial" w:hAnsi="Arial" w:cs="Arial"/>
                <w:sz w:val="18"/>
                <w:szCs w:val="18"/>
              </w:rPr>
              <w:t>RedCap</w:t>
            </w:r>
            <w:proofErr w:type="spellEnd"/>
            <w:r>
              <w:rPr>
                <w:rFonts w:ascii="Arial" w:hAnsi="Arial" w:cs="Arial"/>
                <w:sz w:val="18"/>
                <w:szCs w:val="18"/>
              </w:rPr>
              <w:t xml:space="preserve"> UE does not support </w:t>
            </w:r>
            <w:r w:rsidR="007B0EEA">
              <w:rPr>
                <w:rFonts w:ascii="Arial" w:hAnsi="Arial" w:cs="Arial"/>
                <w:sz w:val="18"/>
                <w:szCs w:val="18"/>
              </w:rPr>
              <w:t>reduced number of samples for PRS based positioning measurements with frequency hopping</w:t>
            </w:r>
          </w:p>
        </w:tc>
        <w:tc>
          <w:tcPr>
            <w:tcW w:w="1276" w:type="dxa"/>
            <w:tcBorders>
              <w:top w:val="single" w:sz="4" w:space="0" w:color="auto"/>
              <w:left w:val="single" w:sz="4" w:space="0" w:color="auto"/>
              <w:bottom w:val="single" w:sz="4" w:space="0" w:color="auto"/>
              <w:right w:val="single" w:sz="4" w:space="0" w:color="auto"/>
            </w:tcBorders>
          </w:tcPr>
          <w:p w14:paraId="58D0622B" w14:textId="62B78C81" w:rsidR="007B2759" w:rsidRPr="009119F1" w:rsidRDefault="007B2759"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4D52F14C" w14:textId="7CBF18C9" w:rsidR="007B2759" w:rsidRPr="000079CB" w:rsidRDefault="007B2759"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01FFDD1C" w14:textId="0F3B8AE5" w:rsidR="007B2759" w:rsidRPr="000079CB" w:rsidRDefault="00CA40FA"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4FD22F3F" w14:textId="0BE3CC1F" w:rsidR="007B2759" w:rsidRPr="000079CB" w:rsidRDefault="007B2759"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0E80892" w14:textId="77777777" w:rsidR="007B2759" w:rsidRPr="00E24DB1" w:rsidRDefault="007B2759" w:rsidP="00BA38C2">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4D6B66F2" w14:textId="77777777" w:rsidR="007B2759" w:rsidRPr="000079CB" w:rsidRDefault="007B2759" w:rsidP="00BA38C2">
            <w:pPr>
              <w:tabs>
                <w:tab w:val="left" w:pos="426"/>
              </w:tabs>
              <w:jc w:val="center"/>
              <w:outlineLvl w:val="0"/>
              <w:rPr>
                <w:rFonts w:ascii="Arial"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92157" w14:textId="48CE90FA" w:rsidR="007B2759" w:rsidRPr="000079CB" w:rsidRDefault="007B2759" w:rsidP="00BA38C2">
            <w:pPr>
              <w:overflowPunct w:val="0"/>
              <w:autoSpaceDE w:val="0"/>
              <w:autoSpaceDN w:val="0"/>
              <w:adjustRightInd w:val="0"/>
              <w:jc w:val="center"/>
              <w:textAlignment w:val="baseline"/>
              <w:rPr>
                <w:rFonts w:ascii="Arial" w:hAnsi="Arial" w:cs="Arial"/>
                <w:sz w:val="18"/>
                <w:szCs w:val="18"/>
              </w:rPr>
            </w:pPr>
            <w:r w:rsidRPr="00E24DB1">
              <w:rPr>
                <w:rFonts w:ascii="Arial" w:hAnsi="Arial" w:cs="Arial"/>
                <w:sz w:val="18"/>
                <w:szCs w:val="18"/>
              </w:rPr>
              <w:t xml:space="preserve">Optional with capability </w:t>
            </w:r>
            <w:r w:rsidRPr="00E72034">
              <w:rPr>
                <w:rFonts w:ascii="Arial" w:hAnsi="Arial" w:cs="Arial"/>
                <w:sz w:val="18"/>
                <w:szCs w:val="18"/>
              </w:rPr>
              <w:t>signalling</w:t>
            </w:r>
          </w:p>
        </w:tc>
      </w:tr>
      <w:tr w:rsidR="0096794F" w:rsidRPr="002B02D2" w14:paraId="33F74CF7" w14:textId="77777777" w:rsidTr="007B2759">
        <w:trPr>
          <w:trHeight w:val="20"/>
        </w:trPr>
        <w:tc>
          <w:tcPr>
            <w:tcW w:w="1130" w:type="dxa"/>
            <w:tcBorders>
              <w:top w:val="single" w:sz="4" w:space="0" w:color="auto"/>
              <w:left w:val="single" w:sz="4" w:space="0" w:color="auto"/>
              <w:bottom w:val="single" w:sz="4" w:space="0" w:color="auto"/>
              <w:right w:val="single" w:sz="4" w:space="0" w:color="auto"/>
            </w:tcBorders>
          </w:tcPr>
          <w:p w14:paraId="0EC12B6F" w14:textId="77777777" w:rsidR="00616010" w:rsidRPr="000079CB" w:rsidRDefault="0096794F" w:rsidP="00BA38C2">
            <w:pPr>
              <w:overflowPunct w:val="0"/>
              <w:autoSpaceDE w:val="0"/>
              <w:autoSpaceDN w:val="0"/>
              <w:adjustRightInd w:val="0"/>
              <w:textAlignment w:val="baseline"/>
              <w:rPr>
                <w:rFonts w:ascii="Arial" w:hAnsi="Arial" w:cs="Arial"/>
                <w:sz w:val="18"/>
                <w:szCs w:val="18"/>
              </w:rPr>
            </w:pPr>
            <w:r w:rsidRPr="009F2EC1">
              <w:rPr>
                <w:rFonts w:ascii="Arial" w:hAnsi="Arial" w:cs="Arial"/>
                <w:sz w:val="18"/>
                <w:szCs w:val="18"/>
              </w:rPr>
              <w:t>37.</w:t>
            </w:r>
          </w:p>
          <w:p w14:paraId="2B01BB5C" w14:textId="23AC0BBB" w:rsidR="0096794F" w:rsidRPr="002B02D2" w:rsidRDefault="00616010"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NR_pos_enh2</w:t>
            </w:r>
          </w:p>
        </w:tc>
        <w:tc>
          <w:tcPr>
            <w:tcW w:w="710" w:type="dxa"/>
            <w:tcBorders>
              <w:top w:val="single" w:sz="4" w:space="0" w:color="auto"/>
              <w:left w:val="single" w:sz="4" w:space="0" w:color="auto"/>
              <w:bottom w:val="single" w:sz="4" w:space="0" w:color="auto"/>
              <w:right w:val="single" w:sz="4" w:space="0" w:color="auto"/>
            </w:tcBorders>
          </w:tcPr>
          <w:p w14:paraId="7C7D7A21" w14:textId="04F6B7B6" w:rsidR="0096794F" w:rsidRPr="002B02D2"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37-2</w:t>
            </w:r>
          </w:p>
        </w:tc>
        <w:tc>
          <w:tcPr>
            <w:tcW w:w="1559" w:type="dxa"/>
            <w:tcBorders>
              <w:top w:val="single" w:sz="4" w:space="0" w:color="auto"/>
              <w:left w:val="single" w:sz="4" w:space="0" w:color="auto"/>
              <w:bottom w:val="single" w:sz="4" w:space="0" w:color="auto"/>
              <w:right w:val="single" w:sz="4" w:space="0" w:color="auto"/>
            </w:tcBorders>
          </w:tcPr>
          <w:p w14:paraId="74C34FA7" w14:textId="1F7E45EF" w:rsidR="0096794F" w:rsidRPr="002B02D2"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Support of reduced </w:t>
            </w:r>
            <w:r w:rsidR="007B0EEA">
              <w:rPr>
                <w:rFonts w:ascii="Arial" w:hAnsi="Arial" w:cs="Arial"/>
                <w:sz w:val="18"/>
                <w:szCs w:val="18"/>
              </w:rPr>
              <w:t xml:space="preserve">number of </w:t>
            </w:r>
            <w:r>
              <w:rPr>
                <w:rFonts w:ascii="Arial" w:hAnsi="Arial" w:cs="Arial"/>
                <w:sz w:val="18"/>
                <w:szCs w:val="18"/>
              </w:rPr>
              <w:t>samples in positioning measurements with PRS/SRS bandwidth aggregation</w:t>
            </w:r>
          </w:p>
        </w:tc>
        <w:tc>
          <w:tcPr>
            <w:tcW w:w="5104" w:type="dxa"/>
            <w:tcBorders>
              <w:top w:val="single" w:sz="4" w:space="0" w:color="auto"/>
              <w:left w:val="single" w:sz="4" w:space="0" w:color="auto"/>
              <w:bottom w:val="single" w:sz="4" w:space="0" w:color="auto"/>
              <w:right w:val="single" w:sz="4" w:space="0" w:color="auto"/>
            </w:tcBorders>
          </w:tcPr>
          <w:p w14:paraId="4E47F21C" w14:textId="2DF99EE6" w:rsidR="0096794F"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Support of reduced </w:t>
            </w:r>
            <w:r w:rsidR="007B0EEA">
              <w:rPr>
                <w:rFonts w:ascii="Arial" w:hAnsi="Arial" w:cs="Arial"/>
                <w:sz w:val="18"/>
                <w:szCs w:val="18"/>
              </w:rPr>
              <w:t xml:space="preserve">number of </w:t>
            </w:r>
            <w:r>
              <w:rPr>
                <w:rFonts w:ascii="Arial" w:hAnsi="Arial" w:cs="Arial"/>
                <w:sz w:val="18"/>
                <w:szCs w:val="18"/>
              </w:rPr>
              <w:t>samples in positioning measurements with PRS bandwidth aggregation</w:t>
            </w:r>
          </w:p>
          <w:p w14:paraId="03D3A9B1" w14:textId="2932A6E2" w:rsidR="0096794F"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2. Support of reduced </w:t>
            </w:r>
            <w:r w:rsidR="007B0EEA">
              <w:rPr>
                <w:rFonts w:ascii="Arial" w:hAnsi="Arial" w:cs="Arial"/>
                <w:sz w:val="18"/>
                <w:szCs w:val="18"/>
              </w:rPr>
              <w:t xml:space="preserve">number of </w:t>
            </w:r>
            <w:r>
              <w:rPr>
                <w:rFonts w:ascii="Arial" w:hAnsi="Arial" w:cs="Arial"/>
                <w:sz w:val="18"/>
                <w:szCs w:val="18"/>
              </w:rPr>
              <w:t>samples in positioning measurements with SRS bandwidth aggregation</w:t>
            </w:r>
          </w:p>
        </w:tc>
        <w:tc>
          <w:tcPr>
            <w:tcW w:w="1560" w:type="dxa"/>
            <w:tcBorders>
              <w:top w:val="single" w:sz="4" w:space="0" w:color="auto"/>
              <w:left w:val="single" w:sz="4" w:space="0" w:color="auto"/>
              <w:bottom w:val="single" w:sz="4" w:space="0" w:color="auto"/>
              <w:right w:val="single" w:sz="4" w:space="0" w:color="auto"/>
            </w:tcBorders>
          </w:tcPr>
          <w:p w14:paraId="5F645893" w14:textId="2652F29D" w:rsidR="0096794F" w:rsidRPr="009119F1" w:rsidRDefault="001F51B9"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 xml:space="preserve">Component 1 </w:t>
            </w:r>
            <w:r w:rsidR="007F16A9" w:rsidRPr="009119F1">
              <w:rPr>
                <w:rFonts w:ascii="Arial" w:hAnsi="Arial" w:cs="Arial"/>
                <w:sz w:val="18"/>
                <w:szCs w:val="18"/>
              </w:rPr>
              <w:t xml:space="preserve">RAN1 feature </w:t>
            </w:r>
            <w:proofErr w:type="gramStart"/>
            <w:r w:rsidR="007F16A9" w:rsidRPr="009119F1">
              <w:rPr>
                <w:rFonts w:ascii="Arial" w:hAnsi="Arial" w:cs="Arial"/>
                <w:sz w:val="18"/>
                <w:szCs w:val="18"/>
              </w:rPr>
              <w:t>41-4-1</w:t>
            </w:r>
            <w:proofErr w:type="gramEnd"/>
          </w:p>
          <w:p w14:paraId="7059A2F9" w14:textId="77777777" w:rsidR="007F16A9" w:rsidRPr="009119F1" w:rsidRDefault="007F16A9" w:rsidP="00BA38C2">
            <w:pPr>
              <w:overflowPunct w:val="0"/>
              <w:autoSpaceDE w:val="0"/>
              <w:autoSpaceDN w:val="0"/>
              <w:adjustRightInd w:val="0"/>
              <w:jc w:val="center"/>
              <w:textAlignment w:val="baseline"/>
              <w:rPr>
                <w:rFonts w:ascii="Arial" w:hAnsi="Arial" w:cs="Arial"/>
                <w:sz w:val="18"/>
                <w:szCs w:val="18"/>
              </w:rPr>
            </w:pPr>
          </w:p>
          <w:p w14:paraId="6A218DB1" w14:textId="7818F41B" w:rsidR="007F16A9" w:rsidRPr="009119F1" w:rsidRDefault="007F16A9"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Component 2 RAN1 feature 41-4-6</w:t>
            </w:r>
          </w:p>
        </w:tc>
        <w:tc>
          <w:tcPr>
            <w:tcW w:w="1134" w:type="dxa"/>
            <w:tcBorders>
              <w:top w:val="single" w:sz="4" w:space="0" w:color="auto"/>
              <w:left w:val="single" w:sz="4" w:space="0" w:color="auto"/>
              <w:bottom w:val="single" w:sz="4" w:space="0" w:color="auto"/>
              <w:right w:val="single" w:sz="4" w:space="0" w:color="auto"/>
            </w:tcBorders>
          </w:tcPr>
          <w:p w14:paraId="2445A774" w14:textId="0E010D72"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1F35D30D" w14:textId="40939FFC"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EEE5F41" w14:textId="33B83C08"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UE does not support reduced </w:t>
            </w:r>
            <w:r w:rsidR="007B0EEA">
              <w:rPr>
                <w:rFonts w:ascii="Arial" w:hAnsi="Arial" w:cs="Arial"/>
                <w:sz w:val="18"/>
                <w:szCs w:val="18"/>
              </w:rPr>
              <w:t xml:space="preserve">number of </w:t>
            </w:r>
            <w:r>
              <w:rPr>
                <w:rFonts w:ascii="Arial" w:hAnsi="Arial" w:cs="Arial"/>
                <w:sz w:val="18"/>
                <w:szCs w:val="18"/>
              </w:rPr>
              <w:t>samples in positioning measurements with PRS and/or SRS bandwidth aggregation</w:t>
            </w:r>
          </w:p>
        </w:tc>
        <w:tc>
          <w:tcPr>
            <w:tcW w:w="1276" w:type="dxa"/>
            <w:tcBorders>
              <w:top w:val="single" w:sz="4" w:space="0" w:color="auto"/>
              <w:left w:val="single" w:sz="4" w:space="0" w:color="auto"/>
              <w:bottom w:val="single" w:sz="4" w:space="0" w:color="auto"/>
              <w:right w:val="single" w:sz="4" w:space="0" w:color="auto"/>
            </w:tcBorders>
          </w:tcPr>
          <w:p w14:paraId="49C93008" w14:textId="24863E66"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464480A4" w14:textId="5143B095"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4D07F655" w14:textId="75A8D917"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45820427" w14:textId="59B64D0A"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C8E3FE5"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383611A1"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p>
          <w:p w14:paraId="0D4F1460" w14:textId="77777777" w:rsidR="0096794F" w:rsidRDefault="0096794F" w:rsidP="00BA38C2">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2 candidate value: true/false</w:t>
            </w:r>
          </w:p>
          <w:p w14:paraId="27E62DE0"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47ABED2" w14:textId="1C2F1DA3" w:rsidR="0096794F" w:rsidRPr="00E24DB1" w:rsidRDefault="0096794F" w:rsidP="00BA38C2">
            <w:pPr>
              <w:overflowPunct w:val="0"/>
              <w:autoSpaceDE w:val="0"/>
              <w:autoSpaceDN w:val="0"/>
              <w:adjustRightInd w:val="0"/>
              <w:jc w:val="center"/>
              <w:textAlignment w:val="baseline"/>
              <w:rPr>
                <w:rFonts w:ascii="Arial" w:hAnsi="Arial" w:cs="Arial"/>
                <w:sz w:val="18"/>
                <w:szCs w:val="18"/>
              </w:rPr>
            </w:pPr>
            <w:r w:rsidRPr="00E24DB1">
              <w:rPr>
                <w:rFonts w:ascii="Arial" w:hAnsi="Arial" w:cs="Arial"/>
                <w:sz w:val="18"/>
                <w:szCs w:val="18"/>
              </w:rPr>
              <w:t xml:space="preserve">Optional with capability </w:t>
            </w:r>
            <w:r w:rsidRPr="00E72034">
              <w:rPr>
                <w:rFonts w:ascii="Arial" w:hAnsi="Arial" w:cs="Arial"/>
                <w:sz w:val="18"/>
                <w:szCs w:val="18"/>
              </w:rPr>
              <w:t>signalling</w:t>
            </w:r>
          </w:p>
        </w:tc>
      </w:tr>
      <w:tr w:rsidR="0096794F" w:rsidRPr="002B02D2" w14:paraId="740A84A6" w14:textId="77777777" w:rsidTr="007B2759">
        <w:trPr>
          <w:trHeight w:val="20"/>
        </w:trPr>
        <w:tc>
          <w:tcPr>
            <w:tcW w:w="1130" w:type="dxa"/>
            <w:tcBorders>
              <w:top w:val="single" w:sz="4" w:space="0" w:color="auto"/>
              <w:left w:val="single" w:sz="4" w:space="0" w:color="auto"/>
              <w:bottom w:val="single" w:sz="4" w:space="0" w:color="auto"/>
              <w:right w:val="single" w:sz="4" w:space="0" w:color="auto"/>
            </w:tcBorders>
          </w:tcPr>
          <w:p w14:paraId="235F10A3" w14:textId="77777777" w:rsidR="00616010" w:rsidRPr="000079CB" w:rsidRDefault="00616010" w:rsidP="00BA38C2">
            <w:pPr>
              <w:overflowPunct w:val="0"/>
              <w:autoSpaceDE w:val="0"/>
              <w:autoSpaceDN w:val="0"/>
              <w:adjustRightInd w:val="0"/>
              <w:textAlignment w:val="baseline"/>
              <w:rPr>
                <w:rFonts w:ascii="Arial" w:hAnsi="Arial" w:cs="Arial"/>
                <w:sz w:val="18"/>
                <w:szCs w:val="18"/>
              </w:rPr>
            </w:pPr>
            <w:r w:rsidRPr="000079CB">
              <w:rPr>
                <w:rFonts w:ascii="Arial" w:hAnsi="Arial" w:cs="Arial"/>
                <w:sz w:val="18"/>
                <w:szCs w:val="18"/>
              </w:rPr>
              <w:t>37.</w:t>
            </w:r>
          </w:p>
          <w:p w14:paraId="65F7E466" w14:textId="110DF890" w:rsidR="0096794F" w:rsidRPr="002B02D2" w:rsidRDefault="0096794F" w:rsidP="00BA38C2">
            <w:pPr>
              <w:overflowPunct w:val="0"/>
              <w:autoSpaceDE w:val="0"/>
              <w:autoSpaceDN w:val="0"/>
              <w:adjustRightInd w:val="0"/>
              <w:textAlignment w:val="baseline"/>
              <w:rPr>
                <w:rFonts w:ascii="Arial" w:hAnsi="Arial" w:cs="Arial"/>
                <w:sz w:val="18"/>
                <w:szCs w:val="18"/>
              </w:rPr>
            </w:pPr>
            <w:r w:rsidRPr="009F2EC1">
              <w:rPr>
                <w:rFonts w:ascii="Arial" w:hAnsi="Arial" w:cs="Arial"/>
                <w:sz w:val="18"/>
                <w:szCs w:val="18"/>
              </w:rPr>
              <w:t>NR_pos_enh2</w:t>
            </w:r>
          </w:p>
        </w:tc>
        <w:tc>
          <w:tcPr>
            <w:tcW w:w="710" w:type="dxa"/>
            <w:tcBorders>
              <w:top w:val="single" w:sz="4" w:space="0" w:color="auto"/>
              <w:left w:val="single" w:sz="4" w:space="0" w:color="auto"/>
              <w:bottom w:val="single" w:sz="4" w:space="0" w:color="auto"/>
              <w:right w:val="single" w:sz="4" w:space="0" w:color="auto"/>
            </w:tcBorders>
          </w:tcPr>
          <w:p w14:paraId="720213AA" w14:textId="2748885F" w:rsidR="0096794F" w:rsidRPr="002B02D2"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37-3</w:t>
            </w:r>
          </w:p>
        </w:tc>
        <w:tc>
          <w:tcPr>
            <w:tcW w:w="1559" w:type="dxa"/>
            <w:tcBorders>
              <w:top w:val="single" w:sz="4" w:space="0" w:color="auto"/>
              <w:left w:val="single" w:sz="4" w:space="0" w:color="auto"/>
              <w:bottom w:val="single" w:sz="4" w:space="0" w:color="auto"/>
              <w:right w:val="single" w:sz="4" w:space="0" w:color="auto"/>
            </w:tcBorders>
          </w:tcPr>
          <w:p w14:paraId="54B94F34" w14:textId="0F76597F" w:rsidR="0096794F" w:rsidRPr="002B02D2"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Support of reduced </w:t>
            </w:r>
            <w:r w:rsidR="007B0EEA">
              <w:rPr>
                <w:rFonts w:ascii="Arial" w:hAnsi="Arial" w:cs="Arial"/>
                <w:sz w:val="18"/>
                <w:szCs w:val="18"/>
              </w:rPr>
              <w:t xml:space="preserve">number of </w:t>
            </w:r>
            <w:r>
              <w:rPr>
                <w:rFonts w:ascii="Arial" w:hAnsi="Arial" w:cs="Arial"/>
                <w:sz w:val="18"/>
                <w:szCs w:val="18"/>
              </w:rPr>
              <w:t xml:space="preserve">samples in </w:t>
            </w:r>
            <w:proofErr w:type="spellStart"/>
            <w:r w:rsidR="00875462">
              <w:rPr>
                <w:rFonts w:ascii="Arial" w:hAnsi="Arial" w:cs="Arial"/>
                <w:sz w:val="18"/>
                <w:szCs w:val="18"/>
              </w:rPr>
              <w:t>sidelink</w:t>
            </w:r>
            <w:proofErr w:type="spellEnd"/>
            <w:r w:rsidR="00875462">
              <w:rPr>
                <w:rFonts w:ascii="Arial" w:hAnsi="Arial" w:cs="Arial"/>
                <w:sz w:val="18"/>
                <w:szCs w:val="18"/>
              </w:rPr>
              <w:t xml:space="preserve"> positioning </w:t>
            </w:r>
            <w:r>
              <w:rPr>
                <w:rFonts w:ascii="Arial" w:hAnsi="Arial" w:cs="Arial"/>
                <w:sz w:val="18"/>
                <w:szCs w:val="18"/>
              </w:rPr>
              <w:t>measurements based on SL-</w:t>
            </w:r>
            <w:r w:rsidR="0008287A">
              <w:rPr>
                <w:rFonts w:ascii="Arial" w:hAnsi="Arial" w:cs="Arial"/>
                <w:sz w:val="18"/>
                <w:szCs w:val="18"/>
              </w:rPr>
              <w:t>PRS</w:t>
            </w:r>
          </w:p>
        </w:tc>
        <w:tc>
          <w:tcPr>
            <w:tcW w:w="5104" w:type="dxa"/>
            <w:tcBorders>
              <w:top w:val="single" w:sz="4" w:space="0" w:color="auto"/>
              <w:left w:val="single" w:sz="4" w:space="0" w:color="auto"/>
              <w:bottom w:val="single" w:sz="4" w:space="0" w:color="auto"/>
              <w:right w:val="single" w:sz="4" w:space="0" w:color="auto"/>
            </w:tcBorders>
          </w:tcPr>
          <w:p w14:paraId="64204DD6" w14:textId="19050691" w:rsidR="0096794F" w:rsidRDefault="0096794F" w:rsidP="00BA38C2">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Support of reduced </w:t>
            </w:r>
            <w:r w:rsidR="007B0EEA">
              <w:rPr>
                <w:rFonts w:ascii="Arial" w:hAnsi="Arial" w:cs="Arial"/>
                <w:sz w:val="18"/>
                <w:szCs w:val="18"/>
              </w:rPr>
              <w:t xml:space="preserve">number of </w:t>
            </w:r>
            <w:r>
              <w:rPr>
                <w:rFonts w:ascii="Arial" w:hAnsi="Arial" w:cs="Arial"/>
                <w:sz w:val="18"/>
                <w:szCs w:val="18"/>
              </w:rPr>
              <w:t xml:space="preserve">samples in </w:t>
            </w:r>
            <w:proofErr w:type="spellStart"/>
            <w:r w:rsidR="00875462">
              <w:rPr>
                <w:rFonts w:ascii="Arial" w:hAnsi="Arial" w:cs="Arial"/>
                <w:sz w:val="18"/>
                <w:szCs w:val="18"/>
              </w:rPr>
              <w:t>sidelink</w:t>
            </w:r>
            <w:proofErr w:type="spellEnd"/>
            <w:r w:rsidR="00875462">
              <w:rPr>
                <w:rFonts w:ascii="Arial" w:hAnsi="Arial" w:cs="Arial"/>
                <w:sz w:val="18"/>
                <w:szCs w:val="18"/>
              </w:rPr>
              <w:t xml:space="preserve"> positioning </w:t>
            </w:r>
            <w:r>
              <w:rPr>
                <w:rFonts w:ascii="Arial" w:hAnsi="Arial" w:cs="Arial"/>
                <w:sz w:val="18"/>
                <w:szCs w:val="18"/>
              </w:rPr>
              <w:t>measurements based on SL-</w:t>
            </w:r>
            <w:r w:rsidR="0008287A">
              <w:rPr>
                <w:rFonts w:ascii="Arial" w:hAnsi="Arial" w:cs="Arial"/>
                <w:sz w:val="18"/>
                <w:szCs w:val="18"/>
              </w:rPr>
              <w:t>PRS</w:t>
            </w:r>
          </w:p>
        </w:tc>
        <w:tc>
          <w:tcPr>
            <w:tcW w:w="1560" w:type="dxa"/>
            <w:tcBorders>
              <w:top w:val="single" w:sz="4" w:space="0" w:color="auto"/>
              <w:left w:val="single" w:sz="4" w:space="0" w:color="auto"/>
              <w:bottom w:val="single" w:sz="4" w:space="0" w:color="auto"/>
              <w:right w:val="single" w:sz="4" w:space="0" w:color="auto"/>
            </w:tcBorders>
          </w:tcPr>
          <w:p w14:paraId="465703AD" w14:textId="70D9B447" w:rsidR="0096794F" w:rsidRPr="009119F1" w:rsidRDefault="001A3B3C"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RAN1 feature 41-1-1</w:t>
            </w:r>
          </w:p>
        </w:tc>
        <w:tc>
          <w:tcPr>
            <w:tcW w:w="1134" w:type="dxa"/>
            <w:tcBorders>
              <w:top w:val="single" w:sz="4" w:space="0" w:color="auto"/>
              <w:left w:val="single" w:sz="4" w:space="0" w:color="auto"/>
              <w:bottom w:val="single" w:sz="4" w:space="0" w:color="auto"/>
              <w:right w:val="single" w:sz="4" w:space="0" w:color="auto"/>
            </w:tcBorders>
          </w:tcPr>
          <w:p w14:paraId="1334E422" w14:textId="41CA50FC"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6F20AF7C" w14:textId="6AE5EC32" w:rsidR="0096794F" w:rsidRDefault="003A57C3"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tcPr>
          <w:p w14:paraId="53F91EA8" w14:textId="11A3234B"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UE does not support reduced </w:t>
            </w:r>
            <w:r w:rsidR="007B0EEA">
              <w:rPr>
                <w:rFonts w:ascii="Arial" w:hAnsi="Arial" w:cs="Arial"/>
                <w:sz w:val="18"/>
                <w:szCs w:val="18"/>
              </w:rPr>
              <w:t xml:space="preserve">number of </w:t>
            </w:r>
            <w:r>
              <w:rPr>
                <w:rFonts w:ascii="Arial" w:hAnsi="Arial" w:cs="Arial"/>
                <w:sz w:val="18"/>
                <w:szCs w:val="18"/>
              </w:rPr>
              <w:t>samples in RSTD measurements based on SL-</w:t>
            </w:r>
            <w:r w:rsidR="0008287A">
              <w:rPr>
                <w:rFonts w:ascii="Arial" w:hAnsi="Arial" w:cs="Arial"/>
                <w:sz w:val="18"/>
                <w:szCs w:val="18"/>
              </w:rPr>
              <w:t>PRS</w:t>
            </w:r>
          </w:p>
        </w:tc>
        <w:tc>
          <w:tcPr>
            <w:tcW w:w="1276" w:type="dxa"/>
            <w:tcBorders>
              <w:top w:val="single" w:sz="4" w:space="0" w:color="auto"/>
              <w:left w:val="single" w:sz="4" w:space="0" w:color="auto"/>
              <w:bottom w:val="single" w:sz="4" w:space="0" w:color="auto"/>
              <w:right w:val="single" w:sz="4" w:space="0" w:color="auto"/>
            </w:tcBorders>
          </w:tcPr>
          <w:p w14:paraId="171A018E" w14:textId="341AC7C7" w:rsidR="0096794F" w:rsidRPr="009119F1" w:rsidRDefault="0096794F" w:rsidP="00BA38C2">
            <w:pPr>
              <w:overflowPunct w:val="0"/>
              <w:autoSpaceDE w:val="0"/>
              <w:autoSpaceDN w:val="0"/>
              <w:adjustRightInd w:val="0"/>
              <w:jc w:val="center"/>
              <w:textAlignment w:val="baseline"/>
              <w:rPr>
                <w:rFonts w:ascii="Arial" w:hAnsi="Arial" w:cs="Arial"/>
                <w:sz w:val="18"/>
                <w:szCs w:val="18"/>
              </w:rPr>
            </w:pPr>
            <w:r w:rsidRPr="009119F1">
              <w:rPr>
                <w:rFonts w:ascii="Arial" w:hAnsi="Arial" w:cs="Arial"/>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5BBA54FD" w14:textId="026EE0A8"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165B54CA" w14:textId="72AD4BD2"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48D08BEB" w14:textId="7D42995E" w:rsidR="0096794F" w:rsidRDefault="0096794F" w:rsidP="00BA38C2">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7F02B96F"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03949B9A" w14:textId="77777777" w:rsidR="0096794F" w:rsidRPr="00E24DB1" w:rsidRDefault="0096794F" w:rsidP="00BA38C2">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72225A1" w14:textId="349B143E" w:rsidR="0096794F" w:rsidRPr="00E24DB1" w:rsidRDefault="0096794F" w:rsidP="00BA38C2">
            <w:pPr>
              <w:overflowPunct w:val="0"/>
              <w:autoSpaceDE w:val="0"/>
              <w:autoSpaceDN w:val="0"/>
              <w:adjustRightInd w:val="0"/>
              <w:jc w:val="center"/>
              <w:textAlignment w:val="baseline"/>
              <w:rPr>
                <w:rFonts w:ascii="Arial" w:hAnsi="Arial" w:cs="Arial"/>
                <w:sz w:val="18"/>
                <w:szCs w:val="18"/>
              </w:rPr>
            </w:pPr>
            <w:r w:rsidRPr="00E24DB1">
              <w:rPr>
                <w:rFonts w:ascii="Arial" w:hAnsi="Arial" w:cs="Arial"/>
                <w:sz w:val="18"/>
                <w:szCs w:val="18"/>
              </w:rPr>
              <w:t xml:space="preserve">Optional with capability </w:t>
            </w:r>
            <w:r w:rsidRPr="00E72034">
              <w:rPr>
                <w:rFonts w:ascii="Arial" w:hAnsi="Arial" w:cs="Arial"/>
                <w:sz w:val="18"/>
                <w:szCs w:val="18"/>
              </w:rPr>
              <w:t>signalling</w:t>
            </w:r>
          </w:p>
        </w:tc>
      </w:tr>
    </w:tbl>
    <w:p w14:paraId="06E8E59C" w14:textId="77777777" w:rsidR="00895174" w:rsidRDefault="00895174" w:rsidP="00895174">
      <w:pPr>
        <w:rPr>
          <w:rFonts w:eastAsia="Malgun Gothic"/>
          <w:lang w:val="en-US" w:eastAsia="ko-KR"/>
        </w:rPr>
      </w:pPr>
    </w:p>
    <w:p w14:paraId="5913BD37" w14:textId="20E42D76" w:rsidR="009429F0" w:rsidRPr="003F607D" w:rsidRDefault="009429F0" w:rsidP="00CD30F1">
      <w:pPr>
        <w:pStyle w:val="Heading2"/>
        <w:rPr>
          <w:rFonts w:eastAsia="SimSun"/>
        </w:rPr>
      </w:pPr>
      <w:r w:rsidRPr="003F607D">
        <w:rPr>
          <w:rFonts w:eastAsia="SimSun"/>
        </w:rPr>
        <w:t>NR_cov_enh2</w:t>
      </w:r>
    </w:p>
    <w:p w14:paraId="34069E09" w14:textId="7ED00581" w:rsidR="003F3E6E" w:rsidRPr="0071302A" w:rsidRDefault="003F3E6E" w:rsidP="003F3E6E">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RAN4-centric features</w:t>
      </w:r>
      <w:r w:rsidRPr="0071302A">
        <w:rPr>
          <w:rFonts w:eastAsia="SimSun"/>
          <w:sz w:val="20"/>
          <w:lang w:val="en-US" w:eastAsia="en-US"/>
        </w:rPr>
        <w:t xml:space="preserve"> </w:t>
      </w:r>
      <w:r>
        <w:rPr>
          <w:rFonts w:eastAsia="SimSun"/>
          <w:sz w:val="20"/>
          <w:lang w:val="en-US" w:eastAsia="en-US"/>
        </w:rPr>
        <w:t xml:space="preserve">for </w:t>
      </w:r>
      <w:r w:rsidR="00E74E3C">
        <w:rPr>
          <w:rFonts w:eastAsia="SimSun"/>
          <w:sz w:val="20"/>
          <w:lang w:val="en-US" w:eastAsia="en-US"/>
        </w:rPr>
        <w:t>the</w:t>
      </w:r>
      <w:r>
        <w:rPr>
          <w:rFonts w:eastAsia="SimSun"/>
          <w:sz w:val="20"/>
          <w:lang w:val="en-US" w:eastAsia="en-US"/>
        </w:rPr>
        <w:t xml:space="preserve"> </w:t>
      </w:r>
      <w:r w:rsidRPr="0071302A">
        <w:rPr>
          <w:rFonts w:eastAsia="SimSun"/>
          <w:sz w:val="20"/>
          <w:lang w:val="en-US" w:eastAsia="en-US"/>
        </w:rPr>
        <w:t>NR_cov_enh2 WI</w:t>
      </w:r>
      <w:r>
        <w:rPr>
          <w:rFonts w:eastAsia="SimSun"/>
          <w:sz w:val="20"/>
          <w:lang w:val="en-US" w:eastAsia="en-US"/>
        </w:rPr>
        <w:t xml:space="preserve"> </w:t>
      </w:r>
      <w:r w:rsidRPr="0071302A">
        <w:rPr>
          <w:rFonts w:eastAsia="SimSun"/>
          <w:sz w:val="20"/>
          <w:lang w:val="en-US" w:eastAsia="en-US"/>
        </w:rPr>
        <w:t>[</w:t>
      </w:r>
      <w:r>
        <w:rPr>
          <w:rFonts w:eastAsia="SimSun"/>
          <w:sz w:val="20"/>
          <w:lang w:val="en-US" w:eastAsia="en-US"/>
        </w:rPr>
        <w:t xml:space="preserve">WID </w:t>
      </w:r>
      <w:r w:rsidRPr="00E41D63">
        <w:rPr>
          <w:rFonts w:eastAsia="SimSun"/>
          <w:sz w:val="20"/>
          <w:lang w:val="en-US" w:eastAsia="en-US"/>
        </w:rPr>
        <w:t>RP-</w:t>
      </w:r>
      <w:r w:rsidRPr="0071302A">
        <w:rPr>
          <w:rFonts w:eastAsia="SimSun"/>
          <w:sz w:val="20"/>
          <w:lang w:val="en-US" w:eastAsia="en-US"/>
        </w:rPr>
        <w:t>221858]</w:t>
      </w:r>
      <w:r>
        <w:rPr>
          <w:rFonts w:eastAsia="SimSun"/>
          <w:sz w:val="20"/>
          <w:lang w:val="en-US" w:eastAsia="en-US"/>
        </w:rPr>
        <w:t xml:space="preserve"> </w:t>
      </w:r>
      <w:r w:rsidRPr="0071302A">
        <w:rPr>
          <w:rFonts w:eastAsia="SimSun"/>
          <w:sz w:val="20"/>
          <w:lang w:val="en-US" w:eastAsia="en-US"/>
        </w:rPr>
        <w:t>are</w:t>
      </w:r>
      <w:r>
        <w:rPr>
          <w:rFonts w:eastAsia="SimSun"/>
          <w:sz w:val="20"/>
          <w:lang w:val="en-US" w:eastAsia="en-US"/>
        </w:rPr>
        <w:t xml:space="preserve"> provided below and in </w:t>
      </w:r>
      <w:r>
        <w:rPr>
          <w:rFonts w:eastAsia="SimSun"/>
          <w:sz w:val="20"/>
          <w:lang w:val="en-US" w:eastAsia="en-US"/>
        </w:rPr>
        <w:fldChar w:fldCharType="begin"/>
      </w:r>
      <w:r>
        <w:rPr>
          <w:rFonts w:eastAsia="SimSun"/>
          <w:sz w:val="20"/>
          <w:lang w:val="en-US" w:eastAsia="en-US"/>
        </w:rPr>
        <w:instrText xml:space="preserve"> REF _Ref149816646 \h  \* MERGEFORMAT </w:instrText>
      </w:r>
      <w:r>
        <w:rPr>
          <w:rFonts w:eastAsia="SimSun"/>
          <w:sz w:val="20"/>
          <w:lang w:val="en-US" w:eastAsia="en-US"/>
        </w:rPr>
      </w:r>
      <w:r>
        <w:rPr>
          <w:rFonts w:eastAsia="SimSun"/>
          <w:sz w:val="20"/>
          <w:lang w:val="en-US" w:eastAsia="en-US"/>
        </w:rPr>
        <w:fldChar w:fldCharType="separate"/>
      </w:r>
      <w:r w:rsidR="001E7EFB" w:rsidRPr="001E7EFB">
        <w:rPr>
          <w:rFonts w:eastAsia="SimSun"/>
          <w:sz w:val="20"/>
          <w:lang w:val="en-US" w:eastAsia="en-US"/>
        </w:rPr>
        <w:t xml:space="preserve">Table </w:t>
      </w:r>
      <w:r w:rsidR="001E7EFB" w:rsidRPr="001E7EFB">
        <w:rPr>
          <w:rFonts w:eastAsia="SimSun"/>
          <w:sz w:val="20"/>
          <w:lang w:val="en-US" w:eastAsia="en-US"/>
        </w:rPr>
        <w:t>10</w:t>
      </w:r>
      <w:r>
        <w:rPr>
          <w:rFonts w:eastAsia="SimSun"/>
          <w:sz w:val="20"/>
          <w:lang w:val="en-US" w:eastAsia="en-US"/>
        </w:rPr>
        <w:fldChar w:fldCharType="end"/>
      </w:r>
      <w:r>
        <w:rPr>
          <w:rFonts w:eastAsia="SimSun"/>
          <w:sz w:val="20"/>
          <w:lang w:val="en-US" w:eastAsia="en-US"/>
        </w:rPr>
        <w:t>.</w:t>
      </w:r>
    </w:p>
    <w:p w14:paraId="0AA7414F" w14:textId="0592664B" w:rsidR="00245D66" w:rsidRPr="00CA5D5C" w:rsidRDefault="00D00392" w:rsidP="00CA5D5C">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CA5D5C">
        <w:rPr>
          <w:rFonts w:eastAsia="SimSun"/>
          <w:b/>
          <w:bCs/>
          <w:sz w:val="20"/>
          <w:u w:val="single"/>
          <w:lang w:val="en-US" w:eastAsia="en-US"/>
        </w:rPr>
        <w:t>Obj</w:t>
      </w:r>
      <w:r w:rsidR="003F3E6E">
        <w:rPr>
          <w:rFonts w:eastAsia="SimSun"/>
          <w:b/>
          <w:bCs/>
          <w:sz w:val="20"/>
          <w:u w:val="single"/>
          <w:lang w:val="en-US" w:eastAsia="en-US"/>
        </w:rPr>
        <w:t>ective #</w:t>
      </w:r>
      <w:r w:rsidRPr="00CA5D5C">
        <w:rPr>
          <w:rFonts w:eastAsia="SimSun"/>
          <w:b/>
          <w:bCs/>
          <w:sz w:val="20"/>
          <w:u w:val="single"/>
          <w:lang w:val="en-US" w:eastAsia="en-US"/>
        </w:rPr>
        <w:t xml:space="preserve">1: </w:t>
      </w:r>
      <w:r w:rsidR="00C03D86">
        <w:rPr>
          <w:rFonts w:eastAsia="SimSun"/>
          <w:b/>
          <w:bCs/>
          <w:sz w:val="20"/>
          <w:u w:val="single"/>
          <w:lang w:val="en-US" w:eastAsia="en-US"/>
        </w:rPr>
        <w:t>P</w:t>
      </w:r>
      <w:r w:rsidR="00C03D86" w:rsidRPr="00C03D86">
        <w:rPr>
          <w:rFonts w:eastAsia="SimSun"/>
          <w:b/>
          <w:bCs/>
          <w:sz w:val="20"/>
          <w:u w:val="single"/>
          <w:lang w:val="en-US" w:eastAsia="en-US"/>
        </w:rPr>
        <w:t>ower domain enhancements</w:t>
      </w:r>
      <w:r w:rsidR="00616010">
        <w:rPr>
          <w:rFonts w:eastAsia="SimSun"/>
          <w:b/>
          <w:bCs/>
          <w:sz w:val="20"/>
          <w:u w:val="single"/>
          <w:lang w:val="en-US" w:eastAsia="en-US"/>
        </w:rPr>
        <w:t>:</w:t>
      </w:r>
      <w:r w:rsidR="008436D9" w:rsidRPr="00CA5D5C">
        <w:rPr>
          <w:rFonts w:eastAsia="SimSun"/>
          <w:b/>
          <w:bCs/>
          <w:sz w:val="20"/>
          <w:u w:val="single"/>
          <w:lang w:val="en-US" w:eastAsia="en-US"/>
        </w:rPr>
        <w:t xml:space="preserve"> </w:t>
      </w:r>
      <w:r w:rsidR="009A3DC5" w:rsidRPr="00CA5D5C">
        <w:rPr>
          <w:rFonts w:eastAsia="SimSun"/>
          <w:b/>
          <w:bCs/>
          <w:sz w:val="20"/>
          <w:u w:val="single"/>
          <w:lang w:val="en-US" w:eastAsia="en-US"/>
        </w:rPr>
        <w:t>Enhancements to realize increasing UE power high limit for CA and DC</w:t>
      </w:r>
    </w:p>
    <w:p w14:paraId="6623579D" w14:textId="2C697713" w:rsidR="00BB2338" w:rsidRPr="009C59D1" w:rsidRDefault="00012C50" w:rsidP="0071302A">
      <w:pPr>
        <w:overflowPunct w:val="0"/>
        <w:autoSpaceDE w:val="0"/>
        <w:autoSpaceDN w:val="0"/>
        <w:adjustRightInd w:val="0"/>
        <w:spacing w:before="120" w:after="120"/>
        <w:jc w:val="both"/>
        <w:textAlignment w:val="baseline"/>
        <w:rPr>
          <w:rFonts w:eastAsia="SimSun"/>
          <w:sz w:val="20"/>
          <w:lang w:val="en-US" w:eastAsia="en-US"/>
        </w:rPr>
      </w:pPr>
      <w:r w:rsidRPr="009C59D1">
        <w:rPr>
          <w:rFonts w:eastAsia="SimSun"/>
          <w:sz w:val="20"/>
          <w:lang w:val="en-US" w:eastAsia="en-US"/>
        </w:rPr>
        <w:t>The e</w:t>
      </w:r>
      <w:r w:rsidR="009A3DC5" w:rsidRPr="009C59D1">
        <w:rPr>
          <w:rFonts w:eastAsia="SimSun"/>
          <w:sz w:val="20"/>
          <w:lang w:val="en-US" w:eastAsia="en-US"/>
        </w:rPr>
        <w:t xml:space="preserve">nhancements for </w:t>
      </w:r>
      <w:r w:rsidR="009A3DC5" w:rsidRPr="009C59D1">
        <w:rPr>
          <w:rFonts w:eastAsia="SimSun"/>
          <w:i/>
          <w:iCs/>
          <w:sz w:val="20"/>
          <w:lang w:val="en-US" w:eastAsia="en-US"/>
        </w:rPr>
        <w:t>increasing UE power high limit for CA and DC</w:t>
      </w:r>
      <w:r w:rsidR="009A3DC5" w:rsidRPr="009C59D1">
        <w:rPr>
          <w:rFonts w:eastAsia="SimSun"/>
          <w:sz w:val="20"/>
          <w:lang w:val="en-US" w:eastAsia="en-US"/>
        </w:rPr>
        <w:t xml:space="preserve"> were introduced based on the existing Rel-17 feature </w:t>
      </w:r>
      <w:r w:rsidR="00720C07" w:rsidRPr="009C59D1">
        <w:rPr>
          <w:rFonts w:eastAsia="SimSun"/>
          <w:sz w:val="20"/>
          <w:lang w:val="en-US" w:eastAsia="en-US"/>
        </w:rPr>
        <w:t>(</w:t>
      </w:r>
      <w:r w:rsidR="00ED0B0F" w:rsidRPr="009C59D1">
        <w:rPr>
          <w:rFonts w:eastAsia="SimSun"/>
          <w:sz w:val="20"/>
          <w:lang w:val="en-US" w:eastAsia="en-US"/>
        </w:rPr>
        <w:t>26-1 Higher Power Limit CA_DC</w:t>
      </w:r>
      <w:r w:rsidR="00935C10" w:rsidRPr="009C59D1">
        <w:rPr>
          <w:rFonts w:eastAsia="SimSun"/>
          <w:sz w:val="20"/>
          <w:lang w:val="en-US" w:eastAsia="en-US"/>
        </w:rPr>
        <w:t xml:space="preserve"> higherPowerLimit-r17</w:t>
      </w:r>
      <w:r w:rsidR="00720C07" w:rsidRPr="009C59D1">
        <w:rPr>
          <w:rFonts w:eastAsia="SimSun"/>
          <w:sz w:val="20"/>
          <w:lang w:val="en-US" w:eastAsia="en-US"/>
        </w:rPr>
        <w:t xml:space="preserve">) </w:t>
      </w:r>
      <w:r w:rsidR="009A3DC5" w:rsidRPr="009C59D1">
        <w:rPr>
          <w:rFonts w:eastAsia="SimSun"/>
          <w:sz w:val="20"/>
          <w:lang w:val="en-US" w:eastAsia="en-US"/>
        </w:rPr>
        <w:t>via adding new BCs</w:t>
      </w:r>
      <w:r w:rsidRPr="009C59D1">
        <w:rPr>
          <w:rFonts w:eastAsia="SimSun"/>
          <w:sz w:val="20"/>
          <w:lang w:val="en-US" w:eastAsia="en-US"/>
        </w:rPr>
        <w:t xml:space="preserve">, </w:t>
      </w:r>
      <w:r w:rsidR="00103D00" w:rsidRPr="009C59D1">
        <w:rPr>
          <w:rFonts w:eastAsia="SimSun"/>
          <w:sz w:val="20"/>
          <w:lang w:val="en-US" w:eastAsia="en-US"/>
        </w:rPr>
        <w:t>and</w:t>
      </w:r>
      <w:r w:rsidRPr="009C59D1">
        <w:rPr>
          <w:rFonts w:eastAsia="SimSun"/>
          <w:sz w:val="20"/>
          <w:lang w:val="en-US" w:eastAsia="en-US"/>
        </w:rPr>
        <w:t xml:space="preserve"> therefore,</w:t>
      </w:r>
      <w:r w:rsidR="00D00392" w:rsidRPr="009C59D1">
        <w:rPr>
          <w:rFonts w:eastAsia="SimSun"/>
          <w:sz w:val="20"/>
          <w:lang w:val="en-US" w:eastAsia="en-US"/>
        </w:rPr>
        <w:t xml:space="preserve"> </w:t>
      </w:r>
      <w:r w:rsidRPr="009C59D1">
        <w:rPr>
          <w:rFonts w:eastAsia="SimSun"/>
          <w:sz w:val="20"/>
          <w:lang w:val="en-US" w:eastAsia="en-US"/>
        </w:rPr>
        <w:t>n</w:t>
      </w:r>
      <w:r w:rsidR="00D00392" w:rsidRPr="009C59D1">
        <w:rPr>
          <w:rFonts w:eastAsia="SimSun"/>
          <w:sz w:val="20"/>
          <w:lang w:val="en-US" w:eastAsia="en-US"/>
        </w:rPr>
        <w:t>o new features are needed</w:t>
      </w:r>
      <w:r w:rsidRPr="009C59D1">
        <w:rPr>
          <w:rFonts w:eastAsia="SimSun"/>
          <w:sz w:val="20"/>
          <w:lang w:val="en-US" w:eastAsia="en-US"/>
        </w:rPr>
        <w:t xml:space="preserve"> for such enhancements</w:t>
      </w:r>
      <w:r w:rsidR="00D00392" w:rsidRPr="009C59D1">
        <w:rPr>
          <w:rFonts w:eastAsia="SimSun"/>
          <w:sz w:val="20"/>
          <w:lang w:val="en-US" w:eastAsia="en-US"/>
        </w:rPr>
        <w:t>.</w:t>
      </w:r>
      <w:r w:rsidRPr="009C59D1">
        <w:rPr>
          <w:rFonts w:eastAsia="SimSun"/>
          <w:sz w:val="20"/>
          <w:lang w:val="en-US" w:eastAsia="en-US"/>
        </w:rPr>
        <w:t xml:space="preserve"> </w:t>
      </w:r>
    </w:p>
    <w:p w14:paraId="390CA46F" w14:textId="4D1D4214" w:rsidR="00A00E60" w:rsidRPr="009C59D1" w:rsidRDefault="00935C10" w:rsidP="0071302A">
      <w:pPr>
        <w:overflowPunct w:val="0"/>
        <w:autoSpaceDE w:val="0"/>
        <w:autoSpaceDN w:val="0"/>
        <w:adjustRightInd w:val="0"/>
        <w:spacing w:before="120" w:after="120"/>
        <w:jc w:val="both"/>
        <w:textAlignment w:val="baseline"/>
        <w:rPr>
          <w:rFonts w:eastAsia="SimSun"/>
          <w:sz w:val="20"/>
          <w:lang w:val="en-US" w:eastAsia="en-US"/>
        </w:rPr>
      </w:pPr>
      <w:r w:rsidRPr="009C59D1">
        <w:rPr>
          <w:rFonts w:eastAsia="SimSun"/>
          <w:sz w:val="20"/>
          <w:lang w:val="en-US" w:eastAsia="en-US"/>
        </w:rPr>
        <w:t>A</w:t>
      </w:r>
      <w:r w:rsidR="00012C50" w:rsidRPr="009C59D1">
        <w:rPr>
          <w:rFonts w:eastAsia="SimSun"/>
          <w:sz w:val="20"/>
          <w:lang w:val="en-US" w:eastAsia="en-US"/>
        </w:rPr>
        <w:t xml:space="preserve">dditional </w:t>
      </w:r>
      <w:r w:rsidR="00542E7C" w:rsidRPr="009C59D1">
        <w:rPr>
          <w:rFonts w:eastAsia="SimSun"/>
          <w:sz w:val="20"/>
          <w:lang w:val="en-US" w:eastAsia="en-US"/>
        </w:rPr>
        <w:t xml:space="preserve">enhancements to support </w:t>
      </w:r>
      <w:proofErr w:type="spellStart"/>
      <w:r w:rsidR="00542E7C" w:rsidRPr="009C59D1">
        <w:rPr>
          <w:rFonts w:eastAsia="SimSun"/>
          <w:sz w:val="20"/>
          <w:lang w:val="en-US" w:eastAsia="en-US"/>
        </w:rPr>
        <w:t>ΔP</w:t>
      </w:r>
      <w:r w:rsidR="00542E7C" w:rsidRPr="009C59D1">
        <w:rPr>
          <w:rFonts w:eastAsia="SimSun"/>
          <w:sz w:val="20"/>
          <w:vertAlign w:val="subscript"/>
          <w:lang w:val="en-US" w:eastAsia="en-US"/>
        </w:rPr>
        <w:t>PowerClass</w:t>
      </w:r>
      <w:proofErr w:type="spellEnd"/>
      <w:r w:rsidR="00542E7C" w:rsidRPr="009C59D1">
        <w:rPr>
          <w:rFonts w:eastAsia="SimSun"/>
          <w:sz w:val="20"/>
          <w:lang w:val="en-US" w:eastAsia="en-US"/>
        </w:rPr>
        <w:t xml:space="preserve"> </w:t>
      </w:r>
      <w:r w:rsidR="00012C50" w:rsidRPr="009C59D1">
        <w:rPr>
          <w:rFonts w:eastAsia="SimSun"/>
          <w:sz w:val="20"/>
          <w:lang w:val="en-US" w:eastAsia="en-US"/>
        </w:rPr>
        <w:t xml:space="preserve">reporting </w:t>
      </w:r>
      <w:r w:rsidR="00542E7C" w:rsidRPr="009C59D1">
        <w:rPr>
          <w:rFonts w:eastAsia="SimSun"/>
          <w:sz w:val="20"/>
          <w:lang w:val="en-US" w:eastAsia="en-US"/>
        </w:rPr>
        <w:t xml:space="preserve">to indicate which power class requirements that the UE is referring to only when configured duty cycle is exceed </w:t>
      </w:r>
      <w:r w:rsidR="00012C50" w:rsidRPr="009C59D1">
        <w:rPr>
          <w:rFonts w:eastAsia="SimSun"/>
          <w:sz w:val="20"/>
          <w:lang w:val="en-US" w:eastAsia="en-US"/>
        </w:rPr>
        <w:t xml:space="preserve">were </w:t>
      </w:r>
      <w:r w:rsidR="00542E7C" w:rsidRPr="009C59D1">
        <w:rPr>
          <w:rFonts w:eastAsia="SimSun"/>
          <w:sz w:val="20"/>
          <w:lang w:val="en-US" w:eastAsia="en-US"/>
        </w:rPr>
        <w:t>introduced</w:t>
      </w:r>
      <w:r w:rsidR="009C59D1" w:rsidRPr="009C59D1">
        <w:rPr>
          <w:rFonts w:eastAsia="SimSun"/>
          <w:sz w:val="20"/>
          <w:lang w:val="en-US" w:eastAsia="en-US"/>
        </w:rPr>
        <w:t xml:space="preserve">. The respective enhancements aim to cover different scenarios including single carrier, CA/DC </w:t>
      </w:r>
      <w:proofErr w:type="gramStart"/>
      <w:r w:rsidR="009C59D1" w:rsidRPr="009C59D1">
        <w:rPr>
          <w:rFonts w:eastAsia="SimSun"/>
          <w:sz w:val="20"/>
          <w:lang w:val="en-US" w:eastAsia="en-US"/>
        </w:rPr>
        <w:t>and also</w:t>
      </w:r>
      <w:proofErr w:type="gramEnd"/>
      <w:r w:rsidR="009C59D1" w:rsidRPr="009C59D1">
        <w:rPr>
          <w:rFonts w:eastAsia="SimSun"/>
          <w:sz w:val="20"/>
          <w:lang w:val="en-US" w:eastAsia="en-US"/>
        </w:rPr>
        <w:t xml:space="preserve"> applicable to different power </w:t>
      </w:r>
      <w:proofErr w:type="spellStart"/>
      <w:r w:rsidR="009C59D1" w:rsidRPr="009C59D1">
        <w:rPr>
          <w:rFonts w:eastAsia="SimSun"/>
          <w:sz w:val="20"/>
          <w:lang w:val="en-US" w:eastAsia="en-US"/>
        </w:rPr>
        <w:t>clasess</w:t>
      </w:r>
      <w:proofErr w:type="spellEnd"/>
      <w:r w:rsidR="009C59D1" w:rsidRPr="009C59D1">
        <w:rPr>
          <w:rFonts w:eastAsia="SimSun"/>
          <w:sz w:val="20"/>
          <w:lang w:val="en-US" w:eastAsia="en-US"/>
        </w:rPr>
        <w:t xml:space="preserve">. To simplify the UE capability reporting we think that a simple feature linked to UE’s capability to provide report/assistance to the gNB on the </w:t>
      </w:r>
      <w:proofErr w:type="spellStart"/>
      <w:r w:rsidR="009C59D1" w:rsidRPr="009C59D1">
        <w:rPr>
          <w:rFonts w:eastAsia="SimSun"/>
          <w:sz w:val="20"/>
          <w:lang w:val="en-US" w:eastAsia="en-US"/>
        </w:rPr>
        <w:t>ΔP</w:t>
      </w:r>
      <w:r w:rsidR="009C59D1" w:rsidRPr="009C59D1">
        <w:rPr>
          <w:rFonts w:eastAsia="SimSun"/>
          <w:sz w:val="20"/>
          <w:vertAlign w:val="subscript"/>
          <w:lang w:val="en-US" w:eastAsia="en-US"/>
        </w:rPr>
        <w:t>PowerClass</w:t>
      </w:r>
      <w:proofErr w:type="spellEnd"/>
      <w:r w:rsidR="009C59D1" w:rsidRPr="009C59D1">
        <w:rPr>
          <w:rFonts w:eastAsia="SimSun"/>
          <w:sz w:val="20"/>
          <w:lang w:val="en-US" w:eastAsia="en-US"/>
        </w:rPr>
        <w:t xml:space="preserve"> shall be considered with per UE signalling granularity.</w:t>
      </w:r>
      <w:r w:rsidR="00542E7C" w:rsidRPr="009C59D1">
        <w:rPr>
          <w:rFonts w:eastAsia="SimSun"/>
          <w:sz w:val="20"/>
          <w:lang w:val="en-US" w:eastAsia="en-US"/>
        </w:rPr>
        <w:t xml:space="preserve"> </w:t>
      </w:r>
    </w:p>
    <w:p w14:paraId="5B754D57" w14:textId="12BFEA6E" w:rsidR="001E5EAC" w:rsidRPr="00CA5D5C" w:rsidRDefault="00786923" w:rsidP="00CA5D5C">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CA5D5C">
        <w:rPr>
          <w:rFonts w:eastAsia="SimSun"/>
          <w:b/>
          <w:bCs/>
          <w:sz w:val="20"/>
          <w:u w:val="single"/>
          <w:lang w:val="en-US" w:eastAsia="en-US"/>
        </w:rPr>
        <w:t>Obj</w:t>
      </w:r>
      <w:r w:rsidR="003F3E6E">
        <w:rPr>
          <w:rFonts w:eastAsia="SimSun"/>
          <w:b/>
          <w:bCs/>
          <w:sz w:val="20"/>
          <w:u w:val="single"/>
          <w:lang w:val="en-US" w:eastAsia="en-US"/>
        </w:rPr>
        <w:t>ective</w:t>
      </w:r>
      <w:r w:rsidRPr="00CA5D5C">
        <w:rPr>
          <w:rFonts w:eastAsia="SimSun"/>
          <w:b/>
          <w:bCs/>
          <w:sz w:val="20"/>
          <w:u w:val="single"/>
          <w:lang w:val="en-US" w:eastAsia="en-US"/>
        </w:rPr>
        <w:t xml:space="preserve"> </w:t>
      </w:r>
      <w:r w:rsidR="003F3E6E">
        <w:rPr>
          <w:rFonts w:eastAsia="SimSun"/>
          <w:b/>
          <w:bCs/>
          <w:sz w:val="20"/>
          <w:u w:val="single"/>
          <w:lang w:val="en-US" w:eastAsia="en-US"/>
        </w:rPr>
        <w:t>#</w:t>
      </w:r>
      <w:r w:rsidR="00616010">
        <w:rPr>
          <w:rFonts w:eastAsia="SimSun"/>
          <w:b/>
          <w:bCs/>
          <w:sz w:val="20"/>
          <w:u w:val="single"/>
          <w:lang w:val="en-US" w:eastAsia="en-US"/>
        </w:rPr>
        <w:t>2</w:t>
      </w:r>
      <w:r w:rsidRPr="00CA5D5C">
        <w:rPr>
          <w:rFonts w:eastAsia="SimSun"/>
          <w:b/>
          <w:bCs/>
          <w:sz w:val="20"/>
          <w:u w:val="single"/>
          <w:lang w:val="en-US" w:eastAsia="en-US"/>
        </w:rPr>
        <w:t xml:space="preserve">. </w:t>
      </w:r>
      <w:r w:rsidR="00616010">
        <w:rPr>
          <w:rFonts w:eastAsia="SimSun"/>
          <w:b/>
          <w:bCs/>
          <w:sz w:val="20"/>
          <w:u w:val="single"/>
          <w:lang w:val="en-US" w:eastAsia="en-US"/>
        </w:rPr>
        <w:t>P</w:t>
      </w:r>
      <w:r w:rsidR="00616010" w:rsidRPr="00C03D86">
        <w:rPr>
          <w:rFonts w:eastAsia="SimSun"/>
          <w:b/>
          <w:bCs/>
          <w:sz w:val="20"/>
          <w:u w:val="single"/>
          <w:lang w:val="en-US" w:eastAsia="en-US"/>
        </w:rPr>
        <w:t>ower domain enhancements</w:t>
      </w:r>
      <w:r w:rsidR="00616010">
        <w:rPr>
          <w:rFonts w:eastAsia="SimSun"/>
          <w:b/>
          <w:bCs/>
          <w:sz w:val="20"/>
          <w:u w:val="single"/>
          <w:lang w:val="en-US" w:eastAsia="en-US"/>
        </w:rPr>
        <w:t>:</w:t>
      </w:r>
      <w:r w:rsidRPr="00CA5D5C">
        <w:rPr>
          <w:rFonts w:eastAsia="SimSun"/>
          <w:b/>
          <w:bCs/>
          <w:sz w:val="20"/>
          <w:u w:val="single"/>
          <w:lang w:val="en-US" w:eastAsia="en-US"/>
        </w:rPr>
        <w:t xml:space="preserve"> </w:t>
      </w:r>
      <w:r w:rsidR="001E5EAC" w:rsidRPr="00CA5D5C">
        <w:rPr>
          <w:rFonts w:eastAsia="SimSun"/>
          <w:b/>
          <w:bCs/>
          <w:sz w:val="20"/>
          <w:u w:val="single"/>
          <w:lang w:val="en-US" w:eastAsia="en-US"/>
        </w:rPr>
        <w:t>Enhancements to reduce MPR/PAR</w:t>
      </w:r>
    </w:p>
    <w:p w14:paraId="7B421BF6" w14:textId="5DB3421A" w:rsidR="00C427DA" w:rsidRPr="0071302A" w:rsidRDefault="00BB2338" w:rsidP="0071302A">
      <w:pPr>
        <w:overflowPunct w:val="0"/>
        <w:autoSpaceDE w:val="0"/>
        <w:autoSpaceDN w:val="0"/>
        <w:adjustRightInd w:val="0"/>
        <w:spacing w:before="120" w:after="120"/>
        <w:jc w:val="both"/>
        <w:textAlignment w:val="baseline"/>
        <w:rPr>
          <w:rFonts w:eastAsia="SimSun"/>
          <w:sz w:val="20"/>
          <w:lang w:val="en-US" w:eastAsia="en-US"/>
        </w:rPr>
      </w:pPr>
      <w:r w:rsidRPr="0071302A">
        <w:rPr>
          <w:rFonts w:eastAsia="SimSun"/>
          <w:sz w:val="20"/>
          <w:lang w:val="en-US" w:eastAsia="en-US"/>
        </w:rPr>
        <w:t>Initial discussion on the associated UE capabilities</w:t>
      </w:r>
      <w:r w:rsidR="00DE4D83" w:rsidRPr="0071302A">
        <w:rPr>
          <w:rFonts w:eastAsia="SimSun"/>
          <w:sz w:val="20"/>
          <w:lang w:val="en-US" w:eastAsia="en-US"/>
        </w:rPr>
        <w:t>/features</w:t>
      </w:r>
      <w:r w:rsidRPr="0071302A">
        <w:rPr>
          <w:rFonts w:eastAsia="SimSun"/>
          <w:sz w:val="20"/>
          <w:lang w:val="en-US" w:eastAsia="en-US"/>
        </w:rPr>
        <w:t xml:space="preserve"> for MPR/PAR enhancements took place in the previous meetings and the agreements are summarized below [</w:t>
      </w:r>
      <w:r w:rsidR="00400824">
        <w:rPr>
          <w:rFonts w:eastAsia="SimSun"/>
          <w:sz w:val="20"/>
          <w:lang w:val="en-US" w:eastAsia="en-US"/>
        </w:rPr>
        <w:t xml:space="preserve">WF </w:t>
      </w:r>
      <w:r w:rsidR="00400824" w:rsidRPr="00400824">
        <w:rPr>
          <w:rFonts w:eastAsia="SimSun"/>
          <w:sz w:val="20"/>
          <w:lang w:val="en-US" w:eastAsia="en-US"/>
        </w:rPr>
        <w:t>R4-2317652</w:t>
      </w:r>
      <w:r w:rsidRPr="0071302A">
        <w:rPr>
          <w:rFonts w:eastAsia="SimSun"/>
          <w:sz w:val="20"/>
          <w:lang w:val="en-US" w:eastAsia="en-US"/>
        </w:rPr>
        <w:t xml:space="preserve">]: </w:t>
      </w:r>
    </w:p>
    <w:p w14:paraId="033EC84E" w14:textId="59E9D94C" w:rsidR="00C427DA" w:rsidRPr="00400824" w:rsidRDefault="00C427DA" w:rsidP="00400824">
      <w:pPr>
        <w:pStyle w:val="ListParagraph"/>
        <w:numPr>
          <w:ilvl w:val="0"/>
          <w:numId w:val="39"/>
        </w:numPr>
        <w:jc w:val="both"/>
        <w:rPr>
          <w:i/>
          <w:iCs/>
          <w:lang w:val="en-US"/>
        </w:rPr>
      </w:pPr>
      <w:r w:rsidRPr="00400824">
        <w:rPr>
          <w:i/>
          <w:iCs/>
          <w:lang w:val="en-US"/>
        </w:rPr>
        <w:t xml:space="preserve">Power boosting for QPSK is available under network control. A new UE capability is assumed for transparent power boosting for QPSK.  </w:t>
      </w:r>
    </w:p>
    <w:p w14:paraId="1A9706DE" w14:textId="278C48FA" w:rsidR="00C427DA" w:rsidRPr="00400824" w:rsidRDefault="00C427DA" w:rsidP="00400824">
      <w:pPr>
        <w:pStyle w:val="ListParagraph"/>
        <w:numPr>
          <w:ilvl w:val="1"/>
          <w:numId w:val="39"/>
        </w:numPr>
        <w:jc w:val="both"/>
        <w:rPr>
          <w:i/>
          <w:iCs/>
          <w:lang w:val="en-US"/>
        </w:rPr>
      </w:pPr>
      <w:r w:rsidRPr="00400824">
        <w:rPr>
          <w:i/>
          <w:iCs/>
          <w:lang w:val="en-US"/>
        </w:rPr>
        <w:t xml:space="preserve">FFS if the same boosting can be applied for 2/pi BPSK with FDSS shall also be available under network control. The assumption is that legacy power boosting for 2/pi BPSK is not changed, and this is added to the QPSK new capability.  </w:t>
      </w:r>
    </w:p>
    <w:p w14:paraId="2EEF44C6" w14:textId="73406165" w:rsidR="00C427DA" w:rsidRPr="00400824" w:rsidRDefault="00C427DA" w:rsidP="00400824">
      <w:pPr>
        <w:pStyle w:val="ListParagraph"/>
        <w:numPr>
          <w:ilvl w:val="1"/>
          <w:numId w:val="39"/>
        </w:numPr>
        <w:jc w:val="both"/>
        <w:rPr>
          <w:i/>
          <w:iCs/>
          <w:lang w:val="en-US"/>
        </w:rPr>
      </w:pPr>
      <w:r w:rsidRPr="00400824">
        <w:rPr>
          <w:i/>
          <w:iCs/>
          <w:lang w:val="en-US"/>
        </w:rPr>
        <w:t xml:space="preserve">FFS if this new capability is a single capability or there will be independent capabilities for </w:t>
      </w:r>
      <w:proofErr w:type="gramStart"/>
      <w:r w:rsidRPr="00400824">
        <w:rPr>
          <w:i/>
          <w:iCs/>
          <w:lang w:val="en-US"/>
        </w:rPr>
        <w:t>e.g.</w:t>
      </w:r>
      <w:proofErr w:type="gramEnd"/>
      <w:r w:rsidRPr="00400824">
        <w:rPr>
          <w:i/>
          <w:iCs/>
          <w:lang w:val="en-US"/>
        </w:rPr>
        <w:t xml:space="preserve"> power boosting alone or with FDSS.</w:t>
      </w:r>
    </w:p>
    <w:p w14:paraId="48BB5EF0" w14:textId="32C09BA1" w:rsidR="008E6F50" w:rsidRPr="0071302A" w:rsidRDefault="00DE4D83" w:rsidP="0071302A">
      <w:pPr>
        <w:overflowPunct w:val="0"/>
        <w:autoSpaceDE w:val="0"/>
        <w:autoSpaceDN w:val="0"/>
        <w:adjustRightInd w:val="0"/>
        <w:spacing w:before="120" w:after="120"/>
        <w:jc w:val="both"/>
        <w:textAlignment w:val="baseline"/>
        <w:rPr>
          <w:rFonts w:eastAsia="SimSun"/>
          <w:sz w:val="20"/>
          <w:lang w:val="en-US" w:eastAsia="en-US"/>
        </w:rPr>
      </w:pPr>
      <w:r w:rsidRPr="0071302A">
        <w:rPr>
          <w:rFonts w:eastAsia="SimSun"/>
          <w:sz w:val="20"/>
          <w:lang w:val="en-US" w:eastAsia="en-US"/>
        </w:rPr>
        <w:t xml:space="preserve">With respect to the UE feature </w:t>
      </w:r>
      <w:r w:rsidR="00103D00" w:rsidRPr="0071302A">
        <w:rPr>
          <w:rFonts w:eastAsia="SimSun"/>
          <w:sz w:val="20"/>
          <w:lang w:val="en-US" w:eastAsia="en-US"/>
        </w:rPr>
        <w:t>description,</w:t>
      </w:r>
      <w:r w:rsidRPr="0071302A">
        <w:rPr>
          <w:rFonts w:eastAsia="SimSun"/>
          <w:sz w:val="20"/>
          <w:lang w:val="en-US" w:eastAsia="en-US"/>
        </w:rPr>
        <w:t xml:space="preserve"> we propose to introduce a single feature “</w:t>
      </w:r>
      <w:r w:rsidRPr="00147F71">
        <w:rPr>
          <w:rFonts w:eastAsia="SimSun"/>
          <w:b/>
          <w:bCs/>
          <w:sz w:val="20"/>
          <w:lang w:val="en-US" w:eastAsia="en-US"/>
        </w:rPr>
        <w:t>E</w:t>
      </w:r>
      <w:r w:rsidR="008E6F50" w:rsidRPr="00147F71">
        <w:rPr>
          <w:rFonts w:eastAsia="SimSun"/>
          <w:b/>
          <w:bCs/>
          <w:sz w:val="20"/>
          <w:lang w:val="en-US" w:eastAsia="en-US"/>
        </w:rPr>
        <w:t xml:space="preserve">nhancements to reduce MPR/PAR for PUSCH </w:t>
      </w:r>
      <w:r w:rsidR="00C95550">
        <w:rPr>
          <w:rFonts w:eastAsia="SimSun"/>
          <w:b/>
          <w:bCs/>
          <w:sz w:val="20"/>
          <w:lang w:val="en-US" w:eastAsia="en-US"/>
        </w:rPr>
        <w:t>Q</w:t>
      </w:r>
      <w:r w:rsidR="00720C07">
        <w:rPr>
          <w:rFonts w:eastAsia="SimSun"/>
          <w:b/>
          <w:bCs/>
          <w:sz w:val="20"/>
          <w:lang w:val="en-US" w:eastAsia="en-US"/>
        </w:rPr>
        <w:t xml:space="preserve">PSK </w:t>
      </w:r>
      <w:r w:rsidR="008E6F50" w:rsidRPr="00147F71">
        <w:rPr>
          <w:rFonts w:eastAsia="SimSun"/>
          <w:b/>
          <w:bCs/>
          <w:sz w:val="20"/>
          <w:lang w:val="en-US" w:eastAsia="en-US"/>
        </w:rPr>
        <w:t>transmissions</w:t>
      </w:r>
      <w:r w:rsidRPr="0071302A">
        <w:rPr>
          <w:rFonts w:eastAsia="SimSun"/>
          <w:sz w:val="20"/>
          <w:lang w:val="en-US" w:eastAsia="en-US"/>
        </w:rPr>
        <w:t>”</w:t>
      </w:r>
      <w:r w:rsidR="00A00E60" w:rsidRPr="0071302A">
        <w:rPr>
          <w:rFonts w:eastAsia="SimSun"/>
          <w:sz w:val="20"/>
          <w:lang w:val="en-US" w:eastAsia="en-US"/>
        </w:rPr>
        <w:t xml:space="preserve">: </w:t>
      </w:r>
    </w:p>
    <w:p w14:paraId="7479553F" w14:textId="1BEAA634" w:rsidR="00C76CD9" w:rsidRPr="0071302A" w:rsidRDefault="008436D9" w:rsidP="00147F71">
      <w:pPr>
        <w:pStyle w:val="ListParagraph"/>
        <w:numPr>
          <w:ilvl w:val="0"/>
          <w:numId w:val="39"/>
        </w:numPr>
        <w:contextualSpacing w:val="0"/>
        <w:jc w:val="both"/>
        <w:rPr>
          <w:lang w:val="en-US"/>
        </w:rPr>
      </w:pPr>
      <w:r w:rsidRPr="0071302A">
        <w:rPr>
          <w:lang w:val="en-US"/>
        </w:rPr>
        <w:t>A s</w:t>
      </w:r>
      <w:r w:rsidR="00C76CD9" w:rsidRPr="0071302A">
        <w:rPr>
          <w:lang w:val="en-US"/>
        </w:rPr>
        <w:t xml:space="preserve">ingle capability </w:t>
      </w:r>
      <w:r w:rsidR="00DE4D83" w:rsidRPr="0071302A">
        <w:rPr>
          <w:lang w:val="en-US"/>
        </w:rPr>
        <w:t xml:space="preserve">can be used for </w:t>
      </w:r>
      <w:r w:rsidR="0085701E" w:rsidRPr="0071302A">
        <w:rPr>
          <w:lang w:val="en-US"/>
        </w:rPr>
        <w:t>transparent power boosting with or without FDSS</w:t>
      </w:r>
      <w:r w:rsidRPr="0071302A">
        <w:rPr>
          <w:lang w:val="en-US"/>
        </w:rPr>
        <w:t xml:space="preserve">, </w:t>
      </w:r>
      <w:r w:rsidR="00DE4D83" w:rsidRPr="0071302A">
        <w:rPr>
          <w:lang w:val="en-US"/>
        </w:rPr>
        <w:t xml:space="preserve">under assumption that a </w:t>
      </w:r>
      <w:r w:rsidR="0085701E" w:rsidRPr="0071302A">
        <w:rPr>
          <w:lang w:val="en-US"/>
        </w:rPr>
        <w:t xml:space="preserve">single set of requirements </w:t>
      </w:r>
      <w:r w:rsidR="00DE4D83" w:rsidRPr="0071302A">
        <w:rPr>
          <w:lang w:val="en-US"/>
        </w:rPr>
        <w:t>will be defined</w:t>
      </w:r>
      <w:r w:rsidRPr="0071302A">
        <w:rPr>
          <w:lang w:val="en-US"/>
        </w:rPr>
        <w:t>.</w:t>
      </w:r>
    </w:p>
    <w:p w14:paraId="65F7F61F" w14:textId="250DB009" w:rsidR="009F277D" w:rsidRPr="0071302A" w:rsidRDefault="00DE4D83" w:rsidP="00147F71">
      <w:pPr>
        <w:pStyle w:val="ListParagraph"/>
        <w:numPr>
          <w:ilvl w:val="0"/>
          <w:numId w:val="39"/>
        </w:numPr>
        <w:contextualSpacing w:val="0"/>
        <w:jc w:val="both"/>
        <w:rPr>
          <w:lang w:val="en-US"/>
        </w:rPr>
      </w:pPr>
      <w:r w:rsidRPr="0071302A">
        <w:rPr>
          <w:lang w:val="en-US"/>
        </w:rPr>
        <w:t xml:space="preserve">In accordance </w:t>
      </w:r>
      <w:r w:rsidR="00147F71">
        <w:rPr>
          <w:lang w:val="en-US"/>
        </w:rPr>
        <w:t>with</w:t>
      </w:r>
      <w:r w:rsidRPr="0071302A">
        <w:rPr>
          <w:lang w:val="en-US"/>
        </w:rPr>
        <w:t xml:space="preserve"> RAN4 #108bis discussion the </w:t>
      </w:r>
      <w:r w:rsidR="00147F71">
        <w:rPr>
          <w:lang w:val="en-US"/>
        </w:rPr>
        <w:t>respective requirements</w:t>
      </w:r>
      <w:r w:rsidRPr="0071302A">
        <w:rPr>
          <w:lang w:val="en-US"/>
        </w:rPr>
        <w:t xml:space="preserve"> will be defined at least for PC3 UEs, while there are </w:t>
      </w:r>
      <w:r w:rsidR="00147F71">
        <w:rPr>
          <w:lang w:val="en-US"/>
        </w:rPr>
        <w:t xml:space="preserve">multiple </w:t>
      </w:r>
      <w:r w:rsidRPr="0071302A">
        <w:rPr>
          <w:lang w:val="en-US"/>
        </w:rPr>
        <w:t xml:space="preserve">proposals to </w:t>
      </w:r>
      <w:r w:rsidR="00147F71">
        <w:rPr>
          <w:lang w:val="en-US"/>
        </w:rPr>
        <w:t xml:space="preserve">additionally </w:t>
      </w:r>
      <w:r w:rsidRPr="0071302A">
        <w:rPr>
          <w:lang w:val="en-US"/>
        </w:rPr>
        <w:t xml:space="preserve">consider </w:t>
      </w:r>
      <w:r w:rsidR="009F277D" w:rsidRPr="0071302A">
        <w:rPr>
          <w:lang w:val="en-US"/>
        </w:rPr>
        <w:t>PC</w:t>
      </w:r>
      <w:r w:rsidRPr="0071302A">
        <w:rPr>
          <w:lang w:val="en-US"/>
        </w:rPr>
        <w:t xml:space="preserve">2. </w:t>
      </w:r>
      <w:r w:rsidR="00DC6C1A" w:rsidRPr="0071302A">
        <w:rPr>
          <w:lang w:val="en-US"/>
        </w:rPr>
        <w:t xml:space="preserve">We acknowledge </w:t>
      </w:r>
      <w:r w:rsidR="00147F71">
        <w:rPr>
          <w:lang w:val="en-US"/>
        </w:rPr>
        <w:t xml:space="preserve">an </w:t>
      </w:r>
      <w:r w:rsidR="00DC6C1A" w:rsidRPr="0071302A">
        <w:rPr>
          <w:lang w:val="en-US"/>
        </w:rPr>
        <w:t>importance to support PC2 power boosting as well and, t</w:t>
      </w:r>
      <w:r w:rsidRPr="0071302A">
        <w:rPr>
          <w:lang w:val="en-US"/>
        </w:rPr>
        <w:t>herefore, suggest introduc</w:t>
      </w:r>
      <w:r w:rsidR="00103D00" w:rsidRPr="0071302A">
        <w:rPr>
          <w:lang w:val="en-US"/>
        </w:rPr>
        <w:t>ing</w:t>
      </w:r>
      <w:r w:rsidRPr="0071302A">
        <w:rPr>
          <w:lang w:val="en-US"/>
        </w:rPr>
        <w:t xml:space="preserve"> feature in way to </w:t>
      </w:r>
      <w:r w:rsidR="00103D00" w:rsidRPr="0071302A">
        <w:rPr>
          <w:lang w:val="en-US"/>
        </w:rPr>
        <w:t>cover</w:t>
      </w:r>
      <w:r w:rsidRPr="0071302A">
        <w:rPr>
          <w:lang w:val="en-US"/>
        </w:rPr>
        <w:t xml:space="preserve"> both PC2 and PC3 </w:t>
      </w:r>
      <w:r w:rsidR="00103D00" w:rsidRPr="0071302A">
        <w:rPr>
          <w:lang w:val="en-US"/>
        </w:rPr>
        <w:t>cases</w:t>
      </w:r>
      <w:r w:rsidRPr="0071302A">
        <w:rPr>
          <w:lang w:val="en-US"/>
        </w:rPr>
        <w:t>.</w:t>
      </w:r>
      <w:r w:rsidR="005C75F1" w:rsidRPr="0071302A">
        <w:rPr>
          <w:lang w:val="en-US"/>
        </w:rPr>
        <w:t xml:space="preserve"> </w:t>
      </w:r>
      <w:r w:rsidR="00A04480" w:rsidRPr="0071302A">
        <w:rPr>
          <w:lang w:val="en-US"/>
        </w:rPr>
        <w:t xml:space="preserve">For instance, 2 different </w:t>
      </w:r>
      <w:r w:rsidR="00DC6C1A" w:rsidRPr="0071302A">
        <w:rPr>
          <w:lang w:val="en-US"/>
        </w:rPr>
        <w:t xml:space="preserve">feature </w:t>
      </w:r>
      <w:r w:rsidR="00A04480" w:rsidRPr="0071302A">
        <w:rPr>
          <w:lang w:val="en-US"/>
        </w:rPr>
        <w:t xml:space="preserve">components </w:t>
      </w:r>
      <w:r w:rsidR="00147F71">
        <w:rPr>
          <w:lang w:val="en-US"/>
        </w:rPr>
        <w:t xml:space="preserve">can be used to </w:t>
      </w:r>
      <w:r w:rsidR="00A04480" w:rsidRPr="0071302A">
        <w:rPr>
          <w:lang w:val="en-US"/>
        </w:rPr>
        <w:t>different power class</w:t>
      </w:r>
      <w:r w:rsidR="00147F71">
        <w:rPr>
          <w:lang w:val="en-US"/>
        </w:rPr>
        <w:t xml:space="preserve"> capabilities</w:t>
      </w:r>
      <w:r w:rsidR="00A04480" w:rsidRPr="0071302A">
        <w:rPr>
          <w:lang w:val="en-US"/>
        </w:rPr>
        <w:t xml:space="preserve">, but </w:t>
      </w:r>
      <w:r w:rsidR="00147F71">
        <w:rPr>
          <w:lang w:val="en-US"/>
        </w:rPr>
        <w:t xml:space="preserve">we are </w:t>
      </w:r>
      <w:r w:rsidR="00A04480" w:rsidRPr="0071302A">
        <w:rPr>
          <w:lang w:val="en-US"/>
        </w:rPr>
        <w:t>also open for other approaches (e.g.</w:t>
      </w:r>
      <w:r w:rsidR="00103D00" w:rsidRPr="0071302A">
        <w:rPr>
          <w:lang w:val="en-US"/>
        </w:rPr>
        <w:t>,</w:t>
      </w:r>
      <w:r w:rsidR="00A04480" w:rsidRPr="0071302A">
        <w:rPr>
          <w:lang w:val="en-US"/>
        </w:rPr>
        <w:t xml:space="preserve"> introduc</w:t>
      </w:r>
      <w:r w:rsidR="00103D00" w:rsidRPr="0071302A">
        <w:rPr>
          <w:lang w:val="en-US"/>
        </w:rPr>
        <w:t>e separate feature groups)</w:t>
      </w:r>
    </w:p>
    <w:p w14:paraId="4AFFFFC1" w14:textId="13726F2E" w:rsidR="00EE4C4E" w:rsidRPr="0071302A" w:rsidRDefault="00EE4C4E" w:rsidP="00147F71">
      <w:pPr>
        <w:pStyle w:val="ListParagraph"/>
        <w:numPr>
          <w:ilvl w:val="0"/>
          <w:numId w:val="39"/>
        </w:numPr>
        <w:contextualSpacing w:val="0"/>
        <w:jc w:val="both"/>
        <w:rPr>
          <w:lang w:val="en-US"/>
        </w:rPr>
      </w:pPr>
      <w:r w:rsidRPr="0071302A">
        <w:rPr>
          <w:lang w:val="en-US"/>
        </w:rPr>
        <w:t xml:space="preserve">Although the feature is designated as transparent power boosting, gNB still </w:t>
      </w:r>
      <w:r w:rsidR="00024191" w:rsidRPr="0071302A">
        <w:rPr>
          <w:lang w:val="en-US"/>
        </w:rPr>
        <w:t>require</w:t>
      </w:r>
      <w:r w:rsidR="00147F71">
        <w:rPr>
          <w:lang w:val="en-US"/>
        </w:rPr>
        <w:t>s</w:t>
      </w:r>
      <w:r w:rsidR="00024191" w:rsidRPr="0071302A">
        <w:rPr>
          <w:lang w:val="en-US"/>
        </w:rPr>
        <w:t xml:space="preserve"> information on associated UE capabilities to be able to control </w:t>
      </w:r>
      <w:r w:rsidR="006B57AE" w:rsidRPr="0071302A">
        <w:rPr>
          <w:lang w:val="en-US"/>
        </w:rPr>
        <w:t>when UE applies power boosting</w:t>
      </w:r>
      <w:r w:rsidR="00147F71">
        <w:rPr>
          <w:lang w:val="en-US"/>
        </w:rPr>
        <w:t xml:space="preserve"> (since “</w:t>
      </w:r>
      <w:r w:rsidR="00147F71" w:rsidRPr="00400824">
        <w:rPr>
          <w:i/>
          <w:iCs/>
          <w:lang w:val="en-US"/>
        </w:rPr>
        <w:t>Power boosting for QPSK is available under network control</w:t>
      </w:r>
      <w:r w:rsidR="00147F71">
        <w:rPr>
          <w:lang w:val="en-US"/>
        </w:rPr>
        <w:t>”)</w:t>
      </w:r>
      <w:r w:rsidR="006B57AE" w:rsidRPr="0071302A">
        <w:rPr>
          <w:lang w:val="en-US"/>
        </w:rPr>
        <w:t xml:space="preserve"> </w:t>
      </w:r>
      <w:proofErr w:type="gramStart"/>
      <w:r w:rsidR="006B57AE" w:rsidRPr="0071302A">
        <w:rPr>
          <w:lang w:val="en-US"/>
        </w:rPr>
        <w:t>and also</w:t>
      </w:r>
      <w:proofErr w:type="gramEnd"/>
      <w:r w:rsidR="006B57AE" w:rsidRPr="0071302A">
        <w:rPr>
          <w:lang w:val="en-US"/>
        </w:rPr>
        <w:t xml:space="preserve"> to </w:t>
      </w:r>
      <w:r w:rsidRPr="0071302A">
        <w:rPr>
          <w:lang w:val="en-US"/>
        </w:rPr>
        <w:t>adjust the RX processing accordingly</w:t>
      </w:r>
      <w:r w:rsidR="00147F71">
        <w:rPr>
          <w:lang w:val="en-US"/>
        </w:rPr>
        <w:t xml:space="preserve"> taking FDSS into accou</w:t>
      </w:r>
      <w:r w:rsidR="00C95550">
        <w:rPr>
          <w:lang w:val="en-US"/>
        </w:rPr>
        <w:t>n</w:t>
      </w:r>
      <w:r w:rsidR="00147F71">
        <w:rPr>
          <w:lang w:val="en-US"/>
        </w:rPr>
        <w:t>t</w:t>
      </w:r>
      <w:r w:rsidRPr="0071302A">
        <w:rPr>
          <w:lang w:val="en-US"/>
        </w:rPr>
        <w:t>.</w:t>
      </w:r>
      <w:r w:rsidR="006B57AE" w:rsidRPr="0071302A">
        <w:rPr>
          <w:lang w:val="en-US"/>
        </w:rPr>
        <w:t xml:space="preserve"> Therefore, we recommend introducing associated UE capabilities signalling.</w:t>
      </w:r>
    </w:p>
    <w:p w14:paraId="4B68FFFE" w14:textId="074E5164" w:rsidR="00A00E60" w:rsidRPr="0071302A" w:rsidRDefault="006B57AE" w:rsidP="00147F71">
      <w:pPr>
        <w:pStyle w:val="ListParagraph"/>
        <w:numPr>
          <w:ilvl w:val="0"/>
          <w:numId w:val="39"/>
        </w:numPr>
        <w:contextualSpacing w:val="0"/>
        <w:jc w:val="both"/>
        <w:rPr>
          <w:lang w:val="en-US"/>
        </w:rPr>
      </w:pPr>
      <w:r w:rsidRPr="0071302A">
        <w:rPr>
          <w:lang w:val="en-US"/>
        </w:rPr>
        <w:t xml:space="preserve">In accordance </w:t>
      </w:r>
      <w:r w:rsidR="00A00E60" w:rsidRPr="0071302A">
        <w:rPr>
          <w:lang w:val="en-US"/>
        </w:rPr>
        <w:t>with previous</w:t>
      </w:r>
      <w:r w:rsidRPr="0071302A">
        <w:rPr>
          <w:lang w:val="en-US"/>
        </w:rPr>
        <w:t xml:space="preserve"> RAN4 discussion, it is FFS whether the feature shall be linked</w:t>
      </w:r>
      <w:r w:rsidR="00A00E60" w:rsidRPr="0071302A">
        <w:rPr>
          <w:lang w:val="en-US"/>
        </w:rPr>
        <w:t xml:space="preserve"> with </w:t>
      </w:r>
      <w:r w:rsidRPr="0071302A">
        <w:rPr>
          <w:lang w:val="en-US"/>
        </w:rPr>
        <w:t>p</w:t>
      </w:r>
      <w:r w:rsidR="00DE4D83" w:rsidRPr="0071302A">
        <w:rPr>
          <w:lang w:val="en-US"/>
        </w:rPr>
        <w:t xml:space="preserve">i/2 BPSK </w:t>
      </w:r>
      <w:r w:rsidR="00A00E60" w:rsidRPr="0071302A">
        <w:rPr>
          <w:lang w:val="en-US"/>
        </w:rPr>
        <w:t xml:space="preserve">power boosting capability. Given that pi/2 BPSK capability was introduced in the previous releases and applicable to PC3 UEs, </w:t>
      </w:r>
      <w:r w:rsidR="00DE4D83" w:rsidRPr="0071302A">
        <w:rPr>
          <w:lang w:val="en-US"/>
        </w:rPr>
        <w:t xml:space="preserve">we do not see much need to </w:t>
      </w:r>
      <w:r w:rsidR="00A00E60" w:rsidRPr="0071302A">
        <w:rPr>
          <w:lang w:val="en-US"/>
        </w:rPr>
        <w:t>couple the support of both features</w:t>
      </w:r>
      <w:r w:rsidR="00DE4D83" w:rsidRPr="0071302A">
        <w:rPr>
          <w:lang w:val="en-US"/>
        </w:rPr>
        <w:t>.</w:t>
      </w:r>
      <w:r w:rsidR="00C95550">
        <w:rPr>
          <w:lang w:val="en-US"/>
        </w:rPr>
        <w:t xml:space="preserve"> If additional agreements are made on pi/2 BPSK, then a separate feature group can be added. </w:t>
      </w:r>
    </w:p>
    <w:p w14:paraId="48CEDF99" w14:textId="156D9658" w:rsidR="00616010" w:rsidRPr="00616010" w:rsidRDefault="00616010" w:rsidP="00616010">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616010">
        <w:rPr>
          <w:rFonts w:eastAsia="SimSun"/>
          <w:b/>
          <w:bCs/>
          <w:sz w:val="20"/>
          <w:u w:val="single"/>
          <w:lang w:val="en-US" w:eastAsia="en-US"/>
        </w:rPr>
        <w:lastRenderedPageBreak/>
        <w:t>Other objectives</w:t>
      </w:r>
    </w:p>
    <w:p w14:paraId="4893189B" w14:textId="692E4956" w:rsidR="003F3E6E" w:rsidRDefault="00C03D86" w:rsidP="003F3E6E">
      <w:pPr>
        <w:jc w:val="both"/>
        <w:rPr>
          <w:rFonts w:eastAsia="SimSun"/>
          <w:sz w:val="20"/>
          <w:lang w:val="en-US" w:eastAsia="en-US"/>
        </w:rPr>
      </w:pPr>
      <w:r>
        <w:rPr>
          <w:rFonts w:eastAsia="SimSun"/>
          <w:sz w:val="20"/>
          <w:lang w:val="en-US" w:eastAsia="en-US"/>
        </w:rPr>
        <w:t xml:space="preserve">The </w:t>
      </w:r>
      <w:r w:rsidR="003F3E6E">
        <w:rPr>
          <w:rFonts w:eastAsia="SimSun"/>
          <w:sz w:val="20"/>
          <w:lang w:val="en-US" w:eastAsia="en-US"/>
        </w:rPr>
        <w:t xml:space="preserve">remaining objectives </w:t>
      </w:r>
      <w:r w:rsidR="0086587A">
        <w:rPr>
          <w:rFonts w:eastAsia="SimSun"/>
          <w:sz w:val="20"/>
          <w:lang w:val="en-US" w:eastAsia="en-US"/>
        </w:rPr>
        <w:t>(</w:t>
      </w:r>
      <w:r w:rsidR="0086587A" w:rsidRPr="0086587A">
        <w:rPr>
          <w:rFonts w:eastAsia="SimSun"/>
          <w:sz w:val="20"/>
          <w:lang w:val="en-US" w:eastAsia="en-US"/>
        </w:rPr>
        <w:t xml:space="preserve">PRACH coverage enhancements </w:t>
      </w:r>
      <w:r w:rsidR="0086587A">
        <w:rPr>
          <w:rFonts w:eastAsia="SimSun"/>
          <w:sz w:val="20"/>
          <w:lang w:val="en-US" w:eastAsia="en-US"/>
        </w:rPr>
        <w:t xml:space="preserve">and </w:t>
      </w:r>
      <w:r w:rsidR="00616010" w:rsidRPr="00616010">
        <w:rPr>
          <w:rFonts w:eastAsia="SimSun"/>
          <w:sz w:val="20"/>
          <w:lang w:val="en-US" w:eastAsia="en-US"/>
        </w:rPr>
        <w:t>dynamic switching between DFT-S-OFDM and CP-OFDM</w:t>
      </w:r>
      <w:r w:rsidR="00616010">
        <w:rPr>
          <w:rFonts w:eastAsia="SimSun"/>
          <w:sz w:val="20"/>
          <w:lang w:val="en-US" w:eastAsia="en-US"/>
        </w:rPr>
        <w:t>)</w:t>
      </w:r>
      <w:r w:rsidR="00616010" w:rsidRPr="00616010">
        <w:rPr>
          <w:rFonts w:eastAsia="SimSun"/>
          <w:sz w:val="20"/>
          <w:lang w:val="en-US" w:eastAsia="en-US"/>
        </w:rPr>
        <w:t xml:space="preserve"> </w:t>
      </w:r>
      <w:r w:rsidR="003F3E6E">
        <w:rPr>
          <w:rFonts w:eastAsia="SimSun"/>
          <w:sz w:val="20"/>
          <w:lang w:val="en-US" w:eastAsia="en-US"/>
        </w:rPr>
        <w:t>are RAN1-centric and no new RAN4-related features are anticipated</w:t>
      </w:r>
      <w:r w:rsidR="00616010">
        <w:rPr>
          <w:rFonts w:eastAsia="SimSun"/>
          <w:sz w:val="20"/>
          <w:lang w:val="en-US" w:eastAsia="en-US"/>
        </w:rPr>
        <w:t>.</w:t>
      </w:r>
    </w:p>
    <w:p w14:paraId="7640F299" w14:textId="153BA5CE" w:rsidR="0037072D" w:rsidRPr="00BA38C2" w:rsidRDefault="0037072D" w:rsidP="00BA38C2">
      <w:pPr>
        <w:pStyle w:val="Caption"/>
        <w:keepNext/>
        <w:spacing w:before="240"/>
      </w:pPr>
      <w:bookmarkStart w:id="10" w:name="_Ref149816646"/>
      <w:r>
        <w:t xml:space="preserve">Table </w:t>
      </w:r>
      <w:r>
        <w:fldChar w:fldCharType="begin"/>
      </w:r>
      <w:r>
        <w:instrText xml:space="preserve"> SEQ Table \* ARABIC </w:instrText>
      </w:r>
      <w:r>
        <w:fldChar w:fldCharType="separate"/>
      </w:r>
      <w:r w:rsidR="001E7EFB">
        <w:rPr>
          <w:noProof/>
        </w:rPr>
        <w:t>10</w:t>
      </w:r>
      <w:r>
        <w:fldChar w:fldCharType="end"/>
      </w:r>
      <w:bookmarkEnd w:id="10"/>
      <w:r w:rsidRPr="00BA38C2">
        <w:t>. Rel-18 NR UE features for NR_cov_enh2 WI</w:t>
      </w:r>
      <w:r w:rsidR="00C95550" w:rsidRPr="00BA38C2">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970" w14:paraId="770EA542" w14:textId="77777777" w:rsidTr="00F830B8">
        <w:trPr>
          <w:trHeight w:val="584"/>
        </w:trPr>
        <w:tc>
          <w:tcPr>
            <w:tcW w:w="1129" w:type="dxa"/>
            <w:shd w:val="clear" w:color="auto" w:fill="auto"/>
          </w:tcPr>
          <w:p w14:paraId="7750BAF2"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F20CAA6"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80B4281"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30346F9" w14:textId="77777777" w:rsidR="003E2970" w:rsidRDefault="003E2970" w:rsidP="00B90AD6">
            <w:pPr>
              <w:jc w:val="center"/>
              <w:rPr>
                <w:rFonts w:ascii="Arial" w:hAnsi="Arial" w:cs="Arial"/>
                <w:b/>
                <w:color w:val="000000"/>
                <w:sz w:val="18"/>
                <w:lang w:eastAsia="zh-CN"/>
              </w:rPr>
            </w:pPr>
            <w:r>
              <w:rPr>
                <w:rFonts w:ascii="Arial" w:eastAsia="Times New Roman" w:hAnsi="Arial" w:cs="Arial"/>
                <w:b/>
                <w:color w:val="000000"/>
                <w:sz w:val="18"/>
              </w:rPr>
              <w:t>Components</w:t>
            </w:r>
          </w:p>
          <w:p w14:paraId="6FC69ED0" w14:textId="77777777" w:rsidR="003E2970" w:rsidRDefault="003E2970" w:rsidP="00B90AD6">
            <w:pPr>
              <w:jc w:val="center"/>
              <w:rPr>
                <w:rFonts w:ascii="Arial" w:hAnsi="Arial" w:cs="Arial"/>
                <w:b/>
                <w:color w:val="000000"/>
                <w:sz w:val="18"/>
                <w:lang w:eastAsia="zh-CN"/>
              </w:rPr>
            </w:pPr>
          </w:p>
        </w:tc>
        <w:tc>
          <w:tcPr>
            <w:tcW w:w="1560" w:type="dxa"/>
            <w:shd w:val="clear" w:color="auto" w:fill="auto"/>
          </w:tcPr>
          <w:p w14:paraId="31C78208"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DD4391C"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19FB698" w14:textId="77777777" w:rsidR="003E2970" w:rsidRDefault="003E2970" w:rsidP="00B90AD6">
            <w:pPr>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72CD3BD" w14:textId="77777777" w:rsidR="003E2970" w:rsidRDefault="003E2970" w:rsidP="00B90AD6">
            <w:pPr>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7C1FCC79" w14:textId="587F1D30" w:rsidR="003E2970" w:rsidRDefault="003E2970" w:rsidP="00B90AD6">
            <w:pPr>
              <w:rPr>
                <w:rFonts w:ascii="Arial" w:hAnsi="Arial" w:cs="Arial"/>
                <w:b/>
                <w:color w:val="000000"/>
                <w:sz w:val="18"/>
              </w:rPr>
            </w:pPr>
            <w:r>
              <w:rPr>
                <w:rFonts w:ascii="Arial" w:hAnsi="Arial" w:cs="Arial"/>
                <w:b/>
                <w:color w:val="000000"/>
                <w:sz w:val="18"/>
              </w:rPr>
              <w:t>Type</w:t>
            </w:r>
          </w:p>
        </w:tc>
        <w:tc>
          <w:tcPr>
            <w:tcW w:w="992" w:type="dxa"/>
            <w:shd w:val="clear" w:color="auto" w:fill="auto"/>
          </w:tcPr>
          <w:p w14:paraId="6AF426DB"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38384CA"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789FC25"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39AEB36"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93E534E" w14:textId="77777777" w:rsidR="003E2970" w:rsidRDefault="003E2970" w:rsidP="00B90AD6">
            <w:pPr>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BD2C4C" w14:paraId="5C8D58A4" w14:textId="77777777" w:rsidTr="00DB0D3D">
        <w:trPr>
          <w:trHeight w:val="363"/>
        </w:trPr>
        <w:tc>
          <w:tcPr>
            <w:tcW w:w="1129" w:type="dxa"/>
            <w:shd w:val="clear" w:color="auto" w:fill="auto"/>
          </w:tcPr>
          <w:p w14:paraId="4979A894" w14:textId="1511C5BA" w:rsidR="00BD2C4C" w:rsidRPr="00103D00" w:rsidRDefault="00BD2C4C" w:rsidP="00BA38C2">
            <w:pPr>
              <w:tabs>
                <w:tab w:val="left" w:pos="426"/>
              </w:tabs>
              <w:jc w:val="both"/>
              <w:outlineLvl w:val="0"/>
              <w:rPr>
                <w:rFonts w:ascii="Arial" w:eastAsia="Batang" w:hAnsi="Arial" w:cs="Arial"/>
                <w:sz w:val="18"/>
                <w:szCs w:val="18"/>
                <w:lang w:val="en-US" w:eastAsia="ko-KR"/>
              </w:rPr>
            </w:pPr>
            <w:r w:rsidRPr="00103D00">
              <w:rPr>
                <w:rFonts w:ascii="Arial" w:hAnsi="Arial" w:cs="Arial"/>
                <w:color w:val="000000"/>
                <w:sz w:val="18"/>
                <w:szCs w:val="18"/>
                <w:lang w:val="en-US" w:eastAsia="zh-CN"/>
              </w:rPr>
              <w:t>41 NR_cov_enh2</w:t>
            </w:r>
          </w:p>
        </w:tc>
        <w:tc>
          <w:tcPr>
            <w:tcW w:w="709" w:type="dxa"/>
            <w:shd w:val="clear" w:color="auto" w:fill="auto"/>
          </w:tcPr>
          <w:p w14:paraId="5B451D8A" w14:textId="500170A0" w:rsidR="00BD2C4C" w:rsidRPr="00103D00" w:rsidRDefault="00BD2C4C" w:rsidP="00BA38C2">
            <w:pPr>
              <w:rPr>
                <w:rFonts w:ascii="Arial" w:eastAsiaTheme="minorEastAsia" w:hAnsi="Arial" w:cs="Arial"/>
                <w:bCs/>
                <w:color w:val="000000"/>
                <w:sz w:val="18"/>
                <w:szCs w:val="18"/>
                <w:lang w:eastAsia="zh-CN"/>
              </w:rPr>
            </w:pPr>
            <w:r w:rsidRPr="00103D00">
              <w:rPr>
                <w:rFonts w:ascii="Arial" w:eastAsiaTheme="minorEastAsia" w:hAnsi="Arial" w:cs="Arial"/>
                <w:bCs/>
                <w:color w:val="000000"/>
                <w:sz w:val="18"/>
                <w:szCs w:val="18"/>
                <w:lang w:eastAsia="zh-CN"/>
              </w:rPr>
              <w:t>41-</w:t>
            </w:r>
            <w:r w:rsidR="009C59D1">
              <w:rPr>
                <w:rFonts w:ascii="Arial" w:eastAsiaTheme="minorEastAsia" w:hAnsi="Arial" w:cs="Arial"/>
                <w:bCs/>
                <w:color w:val="000000"/>
                <w:sz w:val="18"/>
                <w:szCs w:val="18"/>
                <w:lang w:eastAsia="zh-CN"/>
              </w:rPr>
              <w:t>1</w:t>
            </w:r>
          </w:p>
        </w:tc>
        <w:tc>
          <w:tcPr>
            <w:tcW w:w="1559" w:type="dxa"/>
            <w:shd w:val="clear" w:color="auto" w:fill="auto"/>
          </w:tcPr>
          <w:p w14:paraId="058B26EE" w14:textId="0C6B27F9" w:rsidR="00BD2C4C" w:rsidRPr="00103D00" w:rsidRDefault="00BD2C4C" w:rsidP="00BA38C2">
            <w:pPr>
              <w:rPr>
                <w:rFonts w:ascii="Arial" w:eastAsia="Times New Roman" w:hAnsi="Arial" w:cs="Arial"/>
                <w:bCs/>
                <w:color w:val="000000"/>
                <w:sz w:val="18"/>
                <w:szCs w:val="18"/>
              </w:rPr>
            </w:pPr>
            <w:r w:rsidRPr="000079CB">
              <w:rPr>
                <w:rFonts w:ascii="Arial" w:hAnsi="Arial" w:cs="Arial"/>
                <w:sz w:val="18"/>
                <w:szCs w:val="18"/>
                <w:lang w:bidi="hi-IN"/>
              </w:rPr>
              <w:t xml:space="preserve">Support of </w:t>
            </w:r>
            <w:proofErr w:type="spellStart"/>
            <w:r w:rsidRPr="000079CB">
              <w:rPr>
                <w:rFonts w:ascii="Arial" w:hAnsi="Arial" w:cs="Arial"/>
                <w:sz w:val="18"/>
                <w:szCs w:val="18"/>
              </w:rPr>
              <w:t>ΔP</w:t>
            </w:r>
            <w:r w:rsidRPr="000079CB">
              <w:rPr>
                <w:rFonts w:ascii="Arial" w:hAnsi="Arial" w:cs="Arial"/>
                <w:sz w:val="18"/>
                <w:szCs w:val="18"/>
                <w:vertAlign w:val="subscript"/>
              </w:rPr>
              <w:t>PowerClass</w:t>
            </w:r>
            <w:proofErr w:type="spellEnd"/>
            <w:r w:rsidRPr="000079CB">
              <w:rPr>
                <w:rFonts w:ascii="Arial" w:hAnsi="Arial" w:cs="Arial"/>
                <w:sz w:val="18"/>
                <w:szCs w:val="18"/>
                <w:vertAlign w:val="subscript"/>
              </w:rPr>
              <w:t xml:space="preserve"> </w:t>
            </w:r>
            <w:r w:rsidRPr="000079CB">
              <w:rPr>
                <w:rFonts w:ascii="Arial" w:hAnsi="Arial" w:cs="Arial"/>
                <w:sz w:val="18"/>
                <w:szCs w:val="18"/>
                <w:lang w:bidi="hi-IN"/>
              </w:rPr>
              <w:t>reporting</w:t>
            </w:r>
            <w:r w:rsidR="009C59D1">
              <w:rPr>
                <w:rFonts w:ascii="Arial" w:hAnsi="Arial" w:cs="Arial"/>
                <w:sz w:val="18"/>
                <w:szCs w:val="18"/>
                <w:lang w:bidi="hi-IN"/>
              </w:rPr>
              <w:t xml:space="preserve"> mechanism</w:t>
            </w:r>
          </w:p>
        </w:tc>
        <w:tc>
          <w:tcPr>
            <w:tcW w:w="5103" w:type="dxa"/>
            <w:shd w:val="clear" w:color="auto" w:fill="auto"/>
          </w:tcPr>
          <w:p w14:paraId="06B9E3E1" w14:textId="361B90E6" w:rsidR="00BD2C4C" w:rsidRPr="00103D00" w:rsidRDefault="00BD2C4C" w:rsidP="00BA38C2">
            <w:pPr>
              <w:rPr>
                <w:rFonts w:ascii="Arial" w:eastAsia="Times New Roman" w:hAnsi="Arial" w:cs="Arial"/>
                <w:bCs/>
                <w:color w:val="000000"/>
                <w:sz w:val="18"/>
                <w:szCs w:val="18"/>
                <w:lang w:val="en-US"/>
              </w:rPr>
            </w:pPr>
            <w:r w:rsidRPr="000079CB">
              <w:rPr>
                <w:rFonts w:ascii="Arial" w:hAnsi="Arial" w:cs="Arial"/>
                <w:sz w:val="18"/>
                <w:szCs w:val="18"/>
              </w:rPr>
              <w:t xml:space="preserve">1. Support of UE report on the </w:t>
            </w:r>
            <w:proofErr w:type="spellStart"/>
            <w:r w:rsidRPr="000079CB">
              <w:rPr>
                <w:rFonts w:ascii="Arial" w:hAnsi="Arial" w:cs="Arial"/>
                <w:sz w:val="18"/>
                <w:szCs w:val="18"/>
              </w:rPr>
              <w:t>ΔP</w:t>
            </w:r>
            <w:r w:rsidRPr="000079CB">
              <w:rPr>
                <w:rFonts w:ascii="Arial" w:hAnsi="Arial" w:cs="Arial"/>
                <w:sz w:val="18"/>
                <w:szCs w:val="18"/>
                <w:vertAlign w:val="subscript"/>
              </w:rPr>
              <w:t>PowerClass</w:t>
            </w:r>
            <w:proofErr w:type="spellEnd"/>
            <w:r w:rsidRPr="000079CB">
              <w:rPr>
                <w:rFonts w:ascii="Arial" w:hAnsi="Arial" w:cs="Arial"/>
                <w:sz w:val="18"/>
                <w:szCs w:val="18"/>
              </w:rPr>
              <w:t xml:space="preserve"> to indicate which power class requirements that the UE is referring to only when configured duty cycle is exceed</w:t>
            </w:r>
            <w:r w:rsidRPr="00103D00">
              <w:rPr>
                <w:rFonts w:ascii="Arial" w:eastAsia="Times New Roman" w:hAnsi="Arial" w:cs="Arial"/>
                <w:bCs/>
                <w:color w:val="000000"/>
                <w:sz w:val="18"/>
                <w:szCs w:val="18"/>
                <w:lang w:val="en-US"/>
              </w:rPr>
              <w:t xml:space="preserve"> </w:t>
            </w:r>
            <w:r w:rsidR="009C59D1">
              <w:rPr>
                <w:rFonts w:ascii="Arial" w:eastAsia="Times New Roman" w:hAnsi="Arial" w:cs="Arial"/>
                <w:bCs/>
                <w:color w:val="000000"/>
                <w:sz w:val="18"/>
                <w:szCs w:val="18"/>
                <w:lang w:val="en-US"/>
              </w:rPr>
              <w:t>as defined in TS TBA</w:t>
            </w:r>
          </w:p>
        </w:tc>
        <w:tc>
          <w:tcPr>
            <w:tcW w:w="1560" w:type="dxa"/>
            <w:shd w:val="clear" w:color="auto" w:fill="auto"/>
          </w:tcPr>
          <w:p w14:paraId="2467D81A" w14:textId="22647B6A"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1134" w:type="dxa"/>
            <w:shd w:val="clear" w:color="auto" w:fill="auto"/>
          </w:tcPr>
          <w:p w14:paraId="3EDA1B1D" w14:textId="2BA7B835"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Yes</w:t>
            </w:r>
          </w:p>
        </w:tc>
        <w:tc>
          <w:tcPr>
            <w:tcW w:w="1559" w:type="dxa"/>
            <w:shd w:val="clear" w:color="auto" w:fill="auto"/>
          </w:tcPr>
          <w:p w14:paraId="504EEDD1" w14:textId="651D315E" w:rsidR="00BD2C4C" w:rsidRPr="00103D00" w:rsidRDefault="00BD2C4C" w:rsidP="00BA38C2">
            <w:pPr>
              <w:jc w:val="center"/>
              <w:rPr>
                <w:rFonts w:ascii="Arial" w:eastAsia="Gulim" w:hAnsi="Arial" w:cs="Arial"/>
                <w:bCs/>
                <w:color w:val="000000"/>
                <w:sz w:val="18"/>
                <w:szCs w:val="18"/>
              </w:rPr>
            </w:pPr>
            <w:r w:rsidRPr="00103D00">
              <w:rPr>
                <w:rFonts w:ascii="Arial" w:eastAsia="Gulim" w:hAnsi="Arial" w:cs="Arial"/>
                <w:bCs/>
                <w:color w:val="000000"/>
                <w:sz w:val="18"/>
                <w:szCs w:val="18"/>
              </w:rPr>
              <w:t>N/A</w:t>
            </w:r>
          </w:p>
        </w:tc>
        <w:tc>
          <w:tcPr>
            <w:tcW w:w="1417" w:type="dxa"/>
          </w:tcPr>
          <w:p w14:paraId="7F06534C" w14:textId="7864EFD7" w:rsidR="00BD2C4C" w:rsidRPr="00103D00" w:rsidRDefault="00BD2C4C" w:rsidP="00BA38C2">
            <w:pPr>
              <w:jc w:val="center"/>
              <w:rPr>
                <w:rFonts w:ascii="Arial" w:hAnsi="Arial" w:cs="Arial"/>
                <w:bCs/>
                <w:color w:val="000000"/>
                <w:sz w:val="18"/>
                <w:szCs w:val="18"/>
              </w:rPr>
            </w:pPr>
            <w:r w:rsidRPr="00103D00">
              <w:rPr>
                <w:rFonts w:ascii="Arial" w:hAnsi="Arial" w:cs="Arial"/>
                <w:bCs/>
                <w:color w:val="000000"/>
                <w:sz w:val="18"/>
                <w:szCs w:val="18"/>
              </w:rPr>
              <w:t xml:space="preserve">UE does not support of </w:t>
            </w:r>
            <w:r w:rsidRPr="000079CB">
              <w:rPr>
                <w:rFonts w:ascii="Arial" w:hAnsi="Arial" w:cs="Arial"/>
                <w:sz w:val="18"/>
                <w:szCs w:val="18"/>
              </w:rPr>
              <w:t xml:space="preserve">report on the </w:t>
            </w:r>
            <w:proofErr w:type="spellStart"/>
            <w:r w:rsidRPr="000079CB">
              <w:rPr>
                <w:rFonts w:ascii="Arial" w:hAnsi="Arial" w:cs="Arial"/>
                <w:sz w:val="18"/>
                <w:szCs w:val="18"/>
              </w:rPr>
              <w:t>ΔP</w:t>
            </w:r>
            <w:r w:rsidRPr="000079CB">
              <w:rPr>
                <w:rFonts w:ascii="Arial" w:hAnsi="Arial" w:cs="Arial"/>
                <w:sz w:val="18"/>
                <w:szCs w:val="18"/>
                <w:vertAlign w:val="subscript"/>
              </w:rPr>
              <w:t>PowerClass</w:t>
            </w:r>
            <w:proofErr w:type="spellEnd"/>
            <w:r w:rsidRPr="000079CB">
              <w:rPr>
                <w:rFonts w:ascii="Arial" w:hAnsi="Arial" w:cs="Arial"/>
                <w:sz w:val="18"/>
                <w:szCs w:val="18"/>
              </w:rPr>
              <w:t xml:space="preserve"> to indicate which power class requirements that the UE is referring to only when configured duty cycle is exceed</w:t>
            </w:r>
          </w:p>
        </w:tc>
        <w:tc>
          <w:tcPr>
            <w:tcW w:w="1276" w:type="dxa"/>
            <w:shd w:val="clear" w:color="auto" w:fill="auto"/>
          </w:tcPr>
          <w:p w14:paraId="30B68BC9" w14:textId="44638717" w:rsidR="00BD2C4C" w:rsidRPr="00103D00" w:rsidRDefault="009C59D1" w:rsidP="00BA38C2">
            <w:pPr>
              <w:jc w:val="center"/>
              <w:rPr>
                <w:rFonts w:ascii="Arial" w:hAnsi="Arial" w:cs="Arial"/>
                <w:bCs/>
                <w:color w:val="000000"/>
                <w:sz w:val="18"/>
                <w:szCs w:val="18"/>
              </w:rPr>
            </w:pPr>
            <w:r>
              <w:rPr>
                <w:rFonts w:ascii="Arial" w:hAnsi="Arial" w:cs="Arial"/>
                <w:bCs/>
                <w:color w:val="000000"/>
                <w:sz w:val="18"/>
                <w:szCs w:val="18"/>
              </w:rPr>
              <w:t>[</w:t>
            </w:r>
            <w:r w:rsidR="00BD2C4C" w:rsidRPr="009C59D1">
              <w:rPr>
                <w:rFonts w:ascii="Arial" w:hAnsi="Arial" w:cs="Arial"/>
                <w:bCs/>
                <w:color w:val="000000"/>
                <w:sz w:val="18"/>
                <w:szCs w:val="18"/>
              </w:rPr>
              <w:t>Per UE</w:t>
            </w:r>
            <w:r>
              <w:rPr>
                <w:rFonts w:ascii="Arial" w:hAnsi="Arial" w:cs="Arial"/>
                <w:bCs/>
                <w:color w:val="000000"/>
                <w:sz w:val="18"/>
                <w:szCs w:val="18"/>
              </w:rPr>
              <w:t>]</w:t>
            </w:r>
          </w:p>
        </w:tc>
        <w:tc>
          <w:tcPr>
            <w:tcW w:w="992" w:type="dxa"/>
            <w:shd w:val="clear" w:color="auto" w:fill="auto"/>
          </w:tcPr>
          <w:p w14:paraId="661D7D8D" w14:textId="09545BE8"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993" w:type="dxa"/>
            <w:shd w:val="clear" w:color="auto" w:fill="auto"/>
          </w:tcPr>
          <w:p w14:paraId="14667AC5" w14:textId="0E8C5F2B"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FR1 only</w:t>
            </w:r>
          </w:p>
        </w:tc>
        <w:tc>
          <w:tcPr>
            <w:tcW w:w="1842" w:type="dxa"/>
          </w:tcPr>
          <w:p w14:paraId="3A80844D" w14:textId="30EC151D"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N/A</w:t>
            </w:r>
          </w:p>
        </w:tc>
        <w:tc>
          <w:tcPr>
            <w:tcW w:w="1843" w:type="dxa"/>
            <w:shd w:val="clear" w:color="auto" w:fill="auto"/>
          </w:tcPr>
          <w:p w14:paraId="6F60424E" w14:textId="5D05C2A9"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Component 1 candidate value: true/false</w:t>
            </w:r>
          </w:p>
        </w:tc>
        <w:tc>
          <w:tcPr>
            <w:tcW w:w="1276" w:type="dxa"/>
            <w:shd w:val="clear" w:color="auto" w:fill="auto"/>
          </w:tcPr>
          <w:p w14:paraId="5ADC9D59" w14:textId="29CC0132"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Optional with capability signalling</w:t>
            </w:r>
          </w:p>
        </w:tc>
      </w:tr>
      <w:tr w:rsidR="00BD2C4C" w14:paraId="131102D7" w14:textId="77777777" w:rsidTr="00DB0D3D">
        <w:trPr>
          <w:trHeight w:val="363"/>
        </w:trPr>
        <w:tc>
          <w:tcPr>
            <w:tcW w:w="1129" w:type="dxa"/>
            <w:shd w:val="clear" w:color="auto" w:fill="auto"/>
          </w:tcPr>
          <w:p w14:paraId="3D031DAA" w14:textId="4FB5B9AE" w:rsidR="00BD2C4C" w:rsidRPr="00103D00" w:rsidRDefault="0096794F" w:rsidP="00BA38C2">
            <w:pPr>
              <w:tabs>
                <w:tab w:val="left" w:pos="426"/>
              </w:tabs>
              <w:jc w:val="both"/>
              <w:outlineLvl w:val="0"/>
              <w:rPr>
                <w:rFonts w:ascii="Arial" w:eastAsia="Batang" w:hAnsi="Arial" w:cs="Arial"/>
                <w:sz w:val="18"/>
                <w:szCs w:val="18"/>
                <w:lang w:val="en-US" w:eastAsia="ko-KR"/>
              </w:rPr>
            </w:pPr>
            <w:r w:rsidRPr="00103D00">
              <w:rPr>
                <w:rFonts w:ascii="Arial" w:hAnsi="Arial" w:cs="Arial"/>
                <w:color w:val="000000"/>
                <w:sz w:val="18"/>
                <w:szCs w:val="18"/>
                <w:lang w:val="en-US" w:eastAsia="zh-CN"/>
              </w:rPr>
              <w:t>41 NR_cov_enh2</w:t>
            </w:r>
          </w:p>
        </w:tc>
        <w:tc>
          <w:tcPr>
            <w:tcW w:w="709" w:type="dxa"/>
            <w:shd w:val="clear" w:color="auto" w:fill="auto"/>
          </w:tcPr>
          <w:p w14:paraId="3B95E91C" w14:textId="5F59708A" w:rsidR="00BD2C4C" w:rsidRPr="00103D00" w:rsidRDefault="00BD2C4C" w:rsidP="00BA38C2">
            <w:pPr>
              <w:rPr>
                <w:rFonts w:ascii="Arial" w:eastAsiaTheme="minorEastAsia" w:hAnsi="Arial" w:cs="Arial"/>
                <w:bCs/>
                <w:color w:val="000000"/>
                <w:sz w:val="18"/>
                <w:szCs w:val="18"/>
                <w:lang w:eastAsia="zh-CN"/>
              </w:rPr>
            </w:pPr>
            <w:r w:rsidRPr="00103D00">
              <w:rPr>
                <w:rFonts w:ascii="Arial" w:eastAsiaTheme="minorEastAsia" w:hAnsi="Arial" w:cs="Arial"/>
                <w:bCs/>
                <w:color w:val="000000"/>
                <w:sz w:val="18"/>
                <w:szCs w:val="18"/>
                <w:lang w:eastAsia="zh-CN"/>
              </w:rPr>
              <w:t>41-</w:t>
            </w:r>
            <w:r w:rsidR="009C59D1">
              <w:rPr>
                <w:rFonts w:ascii="Arial" w:eastAsiaTheme="minorEastAsia" w:hAnsi="Arial" w:cs="Arial"/>
                <w:bCs/>
                <w:color w:val="000000"/>
                <w:sz w:val="18"/>
                <w:szCs w:val="18"/>
                <w:lang w:eastAsia="zh-CN"/>
              </w:rPr>
              <w:t>2</w:t>
            </w:r>
          </w:p>
        </w:tc>
        <w:tc>
          <w:tcPr>
            <w:tcW w:w="1559" w:type="dxa"/>
            <w:shd w:val="clear" w:color="auto" w:fill="auto"/>
          </w:tcPr>
          <w:p w14:paraId="011CB5A9" w14:textId="10730433" w:rsidR="00BD2C4C" w:rsidRPr="00103D00" w:rsidRDefault="00BD2C4C" w:rsidP="00BA38C2">
            <w:pPr>
              <w:rPr>
                <w:rFonts w:ascii="Arial" w:eastAsia="Times New Roman" w:hAnsi="Arial" w:cs="Arial"/>
                <w:bCs/>
                <w:color w:val="000000"/>
                <w:sz w:val="18"/>
                <w:szCs w:val="18"/>
              </w:rPr>
            </w:pPr>
            <w:r w:rsidRPr="00C4478D">
              <w:rPr>
                <w:rFonts w:ascii="Arial" w:eastAsia="Times New Roman" w:hAnsi="Arial" w:cs="Arial"/>
                <w:bCs/>
                <w:color w:val="000000"/>
                <w:sz w:val="18"/>
                <w:szCs w:val="18"/>
                <w:lang w:val="en-US"/>
              </w:rPr>
              <w:t>Enhancements to reduce MPR/PAR</w:t>
            </w:r>
            <w:r w:rsidRPr="00103D00">
              <w:rPr>
                <w:rFonts w:ascii="Arial" w:eastAsia="Times New Roman" w:hAnsi="Arial" w:cs="Arial"/>
                <w:bCs/>
                <w:color w:val="000000"/>
                <w:sz w:val="18"/>
                <w:szCs w:val="18"/>
                <w:lang w:val="en-US"/>
              </w:rPr>
              <w:t xml:space="preserve"> for PUSCH </w:t>
            </w:r>
            <w:r w:rsidR="00C95550">
              <w:rPr>
                <w:rFonts w:ascii="Arial" w:eastAsia="Times New Roman" w:hAnsi="Arial" w:cs="Arial"/>
                <w:bCs/>
                <w:color w:val="000000"/>
                <w:sz w:val="18"/>
                <w:szCs w:val="18"/>
                <w:lang w:val="en-US"/>
              </w:rPr>
              <w:t xml:space="preserve">QPSK </w:t>
            </w:r>
            <w:r w:rsidRPr="00103D00">
              <w:rPr>
                <w:rFonts w:ascii="Arial" w:eastAsia="Times New Roman" w:hAnsi="Arial" w:cs="Arial"/>
                <w:bCs/>
                <w:color w:val="000000"/>
                <w:sz w:val="18"/>
                <w:szCs w:val="18"/>
                <w:lang w:val="en-US"/>
              </w:rPr>
              <w:t>transmissions</w:t>
            </w:r>
          </w:p>
        </w:tc>
        <w:tc>
          <w:tcPr>
            <w:tcW w:w="5103" w:type="dxa"/>
            <w:shd w:val="clear" w:color="auto" w:fill="auto"/>
          </w:tcPr>
          <w:p w14:paraId="6F34E3AB" w14:textId="3B175AD1" w:rsidR="00BD2C4C" w:rsidRPr="009C59D1" w:rsidRDefault="009C59D1" w:rsidP="00BA38C2">
            <w:pPr>
              <w:rPr>
                <w:rFonts w:ascii="Arial" w:hAnsi="Arial" w:cs="Arial"/>
                <w:sz w:val="18"/>
                <w:szCs w:val="18"/>
              </w:rPr>
            </w:pPr>
            <w:r>
              <w:rPr>
                <w:rFonts w:ascii="Arial" w:hAnsi="Arial" w:cs="Arial"/>
                <w:sz w:val="18"/>
                <w:szCs w:val="18"/>
              </w:rPr>
              <w:t xml:space="preserve">1. </w:t>
            </w:r>
            <w:r w:rsidR="00137834" w:rsidRPr="009C59D1">
              <w:rPr>
                <w:rFonts w:ascii="Arial" w:hAnsi="Arial" w:cs="Arial"/>
                <w:sz w:val="18"/>
                <w:szCs w:val="18"/>
              </w:rPr>
              <w:t xml:space="preserve">Support of </w:t>
            </w:r>
            <w:r w:rsidR="00BD2C4C" w:rsidRPr="009C59D1">
              <w:rPr>
                <w:rFonts w:ascii="Arial" w:hAnsi="Arial" w:cs="Arial"/>
                <w:sz w:val="18"/>
                <w:szCs w:val="18"/>
              </w:rPr>
              <w:t>MPR/PAR reduction for PUSCH QPSK transmissions</w:t>
            </w:r>
            <w:r w:rsidRPr="009C59D1">
              <w:rPr>
                <w:rFonts w:ascii="Arial" w:hAnsi="Arial" w:cs="Arial"/>
                <w:sz w:val="18"/>
                <w:szCs w:val="18"/>
              </w:rPr>
              <w:t xml:space="preserve"> for PC3</w:t>
            </w:r>
          </w:p>
          <w:p w14:paraId="05FA5AF4" w14:textId="26F37778" w:rsidR="009C59D1" w:rsidRPr="009C59D1" w:rsidRDefault="009C59D1" w:rsidP="00BA38C2">
            <w:pPr>
              <w:rPr>
                <w:rFonts w:ascii="Arial" w:hAnsi="Arial" w:cs="Arial"/>
                <w:sz w:val="18"/>
                <w:szCs w:val="18"/>
              </w:rPr>
            </w:pPr>
            <w:r>
              <w:rPr>
                <w:rFonts w:ascii="Arial" w:hAnsi="Arial" w:cs="Arial"/>
                <w:sz w:val="18"/>
                <w:szCs w:val="18"/>
              </w:rPr>
              <w:t xml:space="preserve">2. </w:t>
            </w:r>
            <w:r w:rsidRPr="009C59D1">
              <w:rPr>
                <w:rFonts w:ascii="Arial" w:hAnsi="Arial" w:cs="Arial"/>
                <w:sz w:val="18"/>
                <w:szCs w:val="18"/>
              </w:rPr>
              <w:t>Support of MPR/PAR reduction for PUSCH QPSK transmissions for PC2</w:t>
            </w:r>
          </w:p>
          <w:p w14:paraId="39556474" w14:textId="767BC9D1" w:rsidR="00BD2C4C" w:rsidRPr="009C59D1" w:rsidRDefault="00BD2C4C" w:rsidP="00BA38C2">
            <w:pPr>
              <w:rPr>
                <w:rFonts w:ascii="Arial" w:eastAsia="Times New Roman" w:hAnsi="Arial" w:cs="Arial"/>
                <w:bCs/>
                <w:color w:val="000000"/>
                <w:sz w:val="18"/>
                <w:szCs w:val="18"/>
                <w:lang w:val="en-US"/>
              </w:rPr>
            </w:pPr>
          </w:p>
        </w:tc>
        <w:tc>
          <w:tcPr>
            <w:tcW w:w="1560" w:type="dxa"/>
            <w:shd w:val="clear" w:color="auto" w:fill="auto"/>
          </w:tcPr>
          <w:p w14:paraId="1BFB80B2" w14:textId="5A6E83D6"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1134" w:type="dxa"/>
            <w:shd w:val="clear" w:color="auto" w:fill="auto"/>
          </w:tcPr>
          <w:p w14:paraId="1A84FC3E" w14:textId="7E4D4C32"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Yes</w:t>
            </w:r>
          </w:p>
        </w:tc>
        <w:tc>
          <w:tcPr>
            <w:tcW w:w="1559" w:type="dxa"/>
            <w:shd w:val="clear" w:color="auto" w:fill="auto"/>
          </w:tcPr>
          <w:p w14:paraId="7ACD8640" w14:textId="6CC83169" w:rsidR="00BD2C4C" w:rsidRPr="00103D00" w:rsidRDefault="00BD2C4C" w:rsidP="00BA38C2">
            <w:pPr>
              <w:jc w:val="center"/>
              <w:rPr>
                <w:rFonts w:ascii="Arial" w:eastAsia="Gulim" w:hAnsi="Arial" w:cs="Arial"/>
                <w:bCs/>
                <w:color w:val="000000"/>
                <w:sz w:val="18"/>
                <w:szCs w:val="18"/>
              </w:rPr>
            </w:pPr>
            <w:r w:rsidRPr="00103D00">
              <w:rPr>
                <w:rFonts w:ascii="Arial" w:eastAsia="Gulim" w:hAnsi="Arial" w:cs="Arial"/>
                <w:bCs/>
                <w:color w:val="000000"/>
                <w:sz w:val="18"/>
                <w:szCs w:val="18"/>
              </w:rPr>
              <w:t>N/A</w:t>
            </w:r>
          </w:p>
        </w:tc>
        <w:tc>
          <w:tcPr>
            <w:tcW w:w="1417" w:type="dxa"/>
          </w:tcPr>
          <w:p w14:paraId="39A43A24" w14:textId="7CD96C8F" w:rsidR="00BD2C4C" w:rsidRPr="00103D00" w:rsidRDefault="00BD2C4C" w:rsidP="00BA38C2">
            <w:pPr>
              <w:jc w:val="center"/>
              <w:rPr>
                <w:rFonts w:ascii="Arial" w:hAnsi="Arial" w:cs="Arial"/>
                <w:bCs/>
                <w:color w:val="000000"/>
                <w:sz w:val="18"/>
                <w:szCs w:val="18"/>
              </w:rPr>
            </w:pPr>
            <w:r w:rsidRPr="00103D00">
              <w:rPr>
                <w:rFonts w:ascii="Arial" w:hAnsi="Arial" w:cs="Arial"/>
                <w:bCs/>
                <w:color w:val="000000"/>
                <w:sz w:val="18"/>
                <w:szCs w:val="18"/>
              </w:rPr>
              <w:t xml:space="preserve">UE does not support </w:t>
            </w:r>
            <w:r w:rsidRPr="00C4478D">
              <w:rPr>
                <w:rFonts w:ascii="Arial" w:eastAsia="Times New Roman" w:hAnsi="Arial" w:cs="Arial"/>
                <w:bCs/>
                <w:color w:val="000000"/>
                <w:sz w:val="18"/>
                <w:szCs w:val="18"/>
                <w:lang w:val="en-US"/>
              </w:rPr>
              <w:t>MPR/PAR</w:t>
            </w:r>
            <w:r w:rsidRPr="00103D00">
              <w:rPr>
                <w:rFonts w:ascii="Arial" w:eastAsia="Times New Roman" w:hAnsi="Arial" w:cs="Arial"/>
                <w:bCs/>
                <w:color w:val="000000"/>
                <w:sz w:val="18"/>
                <w:szCs w:val="18"/>
                <w:lang w:val="en-US"/>
              </w:rPr>
              <w:t xml:space="preserve"> reduction for PUSCH QPSK transmissions </w:t>
            </w:r>
          </w:p>
        </w:tc>
        <w:tc>
          <w:tcPr>
            <w:tcW w:w="1276" w:type="dxa"/>
            <w:shd w:val="clear" w:color="auto" w:fill="auto"/>
          </w:tcPr>
          <w:p w14:paraId="6C573857" w14:textId="30DC1D31" w:rsidR="00BD2C4C" w:rsidRPr="00103D00" w:rsidRDefault="00BD2C4C" w:rsidP="00BA38C2">
            <w:pPr>
              <w:jc w:val="center"/>
              <w:rPr>
                <w:rFonts w:ascii="Arial" w:hAnsi="Arial" w:cs="Arial"/>
                <w:bCs/>
                <w:color w:val="000000"/>
                <w:sz w:val="18"/>
                <w:szCs w:val="18"/>
              </w:rPr>
            </w:pPr>
            <w:r w:rsidRPr="00103D00">
              <w:rPr>
                <w:rFonts w:ascii="Arial" w:hAnsi="Arial" w:cs="Arial"/>
                <w:bCs/>
                <w:color w:val="000000"/>
                <w:sz w:val="18"/>
                <w:szCs w:val="18"/>
              </w:rPr>
              <w:t>Per Band</w:t>
            </w:r>
          </w:p>
        </w:tc>
        <w:tc>
          <w:tcPr>
            <w:tcW w:w="992" w:type="dxa"/>
            <w:shd w:val="clear" w:color="auto" w:fill="auto"/>
          </w:tcPr>
          <w:p w14:paraId="69194376" w14:textId="6FE92F2C"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993" w:type="dxa"/>
            <w:shd w:val="clear" w:color="auto" w:fill="auto"/>
          </w:tcPr>
          <w:p w14:paraId="093DE867" w14:textId="653AF6E1"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FR1 only</w:t>
            </w:r>
          </w:p>
        </w:tc>
        <w:tc>
          <w:tcPr>
            <w:tcW w:w="1842" w:type="dxa"/>
          </w:tcPr>
          <w:p w14:paraId="2709656D" w14:textId="0122D54C"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N/A</w:t>
            </w:r>
          </w:p>
        </w:tc>
        <w:tc>
          <w:tcPr>
            <w:tcW w:w="1843" w:type="dxa"/>
            <w:shd w:val="clear" w:color="auto" w:fill="auto"/>
          </w:tcPr>
          <w:p w14:paraId="0A08F5DF" w14:textId="77777777"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Component 1 candidate value: true/false</w:t>
            </w:r>
          </w:p>
          <w:p w14:paraId="14CD20E0" w14:textId="77777777" w:rsidR="00BD2C4C" w:rsidRPr="00103D00" w:rsidRDefault="00BD2C4C" w:rsidP="00BA38C2">
            <w:pPr>
              <w:jc w:val="center"/>
              <w:rPr>
                <w:rFonts w:ascii="Arial" w:eastAsia="Times New Roman" w:hAnsi="Arial" w:cs="Arial"/>
                <w:bCs/>
                <w:color w:val="000000"/>
                <w:sz w:val="18"/>
                <w:szCs w:val="18"/>
              </w:rPr>
            </w:pPr>
          </w:p>
          <w:p w14:paraId="1C72FDB1" w14:textId="77777777"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Component 2 candidate value: true/false</w:t>
            </w:r>
          </w:p>
          <w:p w14:paraId="5ADB5B45" w14:textId="305D656E" w:rsidR="00BD2C4C" w:rsidRPr="00103D00" w:rsidRDefault="00BD2C4C" w:rsidP="00BA38C2">
            <w:pPr>
              <w:jc w:val="center"/>
              <w:rPr>
                <w:rFonts w:ascii="Arial" w:eastAsia="Times New Roman" w:hAnsi="Arial" w:cs="Arial"/>
                <w:bCs/>
                <w:color w:val="000000"/>
                <w:sz w:val="18"/>
                <w:szCs w:val="18"/>
              </w:rPr>
            </w:pPr>
          </w:p>
        </w:tc>
        <w:tc>
          <w:tcPr>
            <w:tcW w:w="1276" w:type="dxa"/>
            <w:shd w:val="clear" w:color="auto" w:fill="auto"/>
          </w:tcPr>
          <w:p w14:paraId="2C494CB8" w14:textId="4BD34CCB" w:rsidR="00BD2C4C" w:rsidRPr="00103D00" w:rsidRDefault="00BD2C4C" w:rsidP="00BA38C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Optional with capability signalling</w:t>
            </w:r>
          </w:p>
        </w:tc>
      </w:tr>
    </w:tbl>
    <w:p w14:paraId="0B8FC002" w14:textId="7DBF5C96" w:rsidR="009429F0" w:rsidRPr="000079CB" w:rsidRDefault="009429F0" w:rsidP="00CD30F1">
      <w:pPr>
        <w:pStyle w:val="Heading2"/>
        <w:rPr>
          <w:rFonts w:eastAsia="SimSun"/>
        </w:rPr>
      </w:pPr>
      <w:proofErr w:type="spellStart"/>
      <w:r w:rsidRPr="000079CB">
        <w:rPr>
          <w:rFonts w:eastAsia="SimSun"/>
        </w:rPr>
        <w:t>Netw_Energy_NR</w:t>
      </w:r>
      <w:proofErr w:type="spellEnd"/>
    </w:p>
    <w:p w14:paraId="0AB43B6B" w14:textId="6678BC56" w:rsidR="00E74E3C" w:rsidRPr="0071302A" w:rsidRDefault="00E74E3C" w:rsidP="00415F29">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RAN4-centric features</w:t>
      </w:r>
      <w:r w:rsidRPr="0071302A">
        <w:rPr>
          <w:rFonts w:eastAsia="SimSun"/>
          <w:sz w:val="20"/>
          <w:lang w:val="en-US" w:eastAsia="en-US"/>
        </w:rPr>
        <w:t xml:space="preserve"> </w:t>
      </w:r>
      <w:r>
        <w:rPr>
          <w:rFonts w:eastAsia="SimSun"/>
          <w:sz w:val="20"/>
          <w:lang w:val="en-US" w:eastAsia="en-US"/>
        </w:rPr>
        <w:t xml:space="preserve">for the </w:t>
      </w:r>
      <w:proofErr w:type="spellStart"/>
      <w:r w:rsidRPr="00E74E3C">
        <w:rPr>
          <w:rFonts w:eastAsia="SimSun"/>
          <w:sz w:val="20"/>
          <w:lang w:val="en-US" w:eastAsia="en-US"/>
        </w:rPr>
        <w:t>Netw_Energy_NR</w:t>
      </w:r>
      <w:proofErr w:type="spellEnd"/>
      <w:r w:rsidRPr="0071302A">
        <w:rPr>
          <w:rFonts w:eastAsia="SimSun"/>
          <w:sz w:val="20"/>
          <w:lang w:val="en-US" w:eastAsia="en-US"/>
        </w:rPr>
        <w:t xml:space="preserve"> WI</w:t>
      </w:r>
      <w:r>
        <w:rPr>
          <w:rFonts w:eastAsia="SimSun"/>
          <w:sz w:val="20"/>
          <w:lang w:val="en-US" w:eastAsia="en-US"/>
        </w:rPr>
        <w:t xml:space="preserve"> </w:t>
      </w:r>
      <w:r w:rsidRPr="0071302A">
        <w:rPr>
          <w:rFonts w:eastAsia="SimSun"/>
          <w:sz w:val="20"/>
          <w:lang w:val="en-US" w:eastAsia="en-US"/>
        </w:rPr>
        <w:t>[</w:t>
      </w:r>
      <w:r>
        <w:rPr>
          <w:rFonts w:eastAsia="SimSun"/>
          <w:sz w:val="20"/>
          <w:lang w:val="en-US" w:eastAsia="en-US"/>
        </w:rPr>
        <w:t xml:space="preserve">WID </w:t>
      </w:r>
      <w:r w:rsidRPr="00E41D63">
        <w:rPr>
          <w:rFonts w:eastAsia="SimSun"/>
          <w:sz w:val="20"/>
          <w:lang w:val="en-US" w:eastAsia="en-US"/>
        </w:rPr>
        <w:t>RP-</w:t>
      </w:r>
      <w:r w:rsidRPr="0071302A">
        <w:rPr>
          <w:rFonts w:eastAsia="SimSun"/>
          <w:sz w:val="20"/>
          <w:lang w:val="en-US" w:eastAsia="en-US"/>
        </w:rPr>
        <w:t>2</w:t>
      </w:r>
      <w:r>
        <w:rPr>
          <w:rFonts w:eastAsia="SimSun"/>
          <w:sz w:val="20"/>
          <w:lang w:val="en-US" w:eastAsia="en-US"/>
        </w:rPr>
        <w:t>30566</w:t>
      </w:r>
      <w:r w:rsidRPr="0071302A">
        <w:rPr>
          <w:rFonts w:eastAsia="SimSun"/>
          <w:sz w:val="20"/>
          <w:lang w:val="en-US" w:eastAsia="en-US"/>
        </w:rPr>
        <w:t>]</w:t>
      </w:r>
      <w:r>
        <w:rPr>
          <w:rFonts w:eastAsia="SimSun"/>
          <w:sz w:val="20"/>
          <w:lang w:val="en-US" w:eastAsia="en-US"/>
        </w:rPr>
        <w:t xml:space="preserve"> </w:t>
      </w:r>
      <w:r w:rsidRPr="0071302A">
        <w:rPr>
          <w:rFonts w:eastAsia="SimSun"/>
          <w:sz w:val="20"/>
          <w:lang w:val="en-US" w:eastAsia="en-US"/>
        </w:rPr>
        <w:t>are</w:t>
      </w:r>
      <w:r>
        <w:rPr>
          <w:rFonts w:eastAsia="SimSun"/>
          <w:sz w:val="20"/>
          <w:lang w:val="en-US" w:eastAsia="en-US"/>
        </w:rPr>
        <w:t xml:space="preserve"> provided below and </w:t>
      </w:r>
      <w:r w:rsidR="009119F1">
        <w:rPr>
          <w:rFonts w:eastAsia="SimSun"/>
          <w:sz w:val="20"/>
          <w:lang w:val="en-US" w:eastAsia="en-US"/>
        </w:rPr>
        <w:t xml:space="preserve">summarized </w:t>
      </w:r>
      <w:r w:rsidRPr="0071302A">
        <w:rPr>
          <w:rFonts w:eastAsia="SimSun"/>
          <w:sz w:val="20"/>
          <w:lang w:val="en-US" w:eastAsia="en-US"/>
        </w:rPr>
        <w:t xml:space="preserve">in </w:t>
      </w:r>
      <w:r w:rsidR="00415F29">
        <w:rPr>
          <w:rFonts w:eastAsia="SimSun"/>
          <w:sz w:val="20"/>
          <w:lang w:val="en-US" w:eastAsia="en-US"/>
        </w:rPr>
        <w:fldChar w:fldCharType="begin"/>
      </w:r>
      <w:r w:rsidR="00415F29">
        <w:rPr>
          <w:rFonts w:eastAsia="SimSun"/>
          <w:sz w:val="20"/>
          <w:lang w:val="en-US" w:eastAsia="en-US"/>
        </w:rPr>
        <w:instrText xml:space="preserve"> REF _Ref149894333 \h </w:instrText>
      </w:r>
      <w:r w:rsidR="00415F29">
        <w:rPr>
          <w:rFonts w:eastAsia="SimSun"/>
          <w:sz w:val="20"/>
          <w:lang w:val="en-US" w:eastAsia="en-US"/>
        </w:rPr>
      </w:r>
      <w:r w:rsidR="009119F1">
        <w:rPr>
          <w:rFonts w:eastAsia="SimSun"/>
          <w:sz w:val="20"/>
          <w:lang w:val="en-US" w:eastAsia="en-US"/>
        </w:rPr>
        <w:instrText xml:space="preserve"> \* MERGEFORMAT </w:instrText>
      </w:r>
      <w:r w:rsidR="00415F29">
        <w:rPr>
          <w:rFonts w:eastAsia="SimSun"/>
          <w:sz w:val="20"/>
          <w:lang w:val="en-US" w:eastAsia="en-US"/>
        </w:rPr>
        <w:fldChar w:fldCharType="separate"/>
      </w:r>
      <w:r w:rsidR="001E7EFB">
        <w:t xml:space="preserve">Table </w:t>
      </w:r>
      <w:r w:rsidR="001E7EFB">
        <w:rPr>
          <w:noProof/>
        </w:rPr>
        <w:t>11</w:t>
      </w:r>
      <w:r w:rsidR="001E7EFB" w:rsidRPr="001E7EFB">
        <w:rPr>
          <w:noProof/>
        </w:rPr>
        <w:t>.</w:t>
      </w:r>
      <w:r w:rsidR="001E7EFB" w:rsidRPr="00BA38C2">
        <w:rPr>
          <w:lang w:val="x-none"/>
        </w:rPr>
        <w:t xml:space="preserve"> Rel-18 NR UE features for </w:t>
      </w:r>
      <w:proofErr w:type="spellStart"/>
      <w:r w:rsidR="001E7EFB" w:rsidRPr="00BA38C2">
        <w:rPr>
          <w:lang w:val="x-none"/>
        </w:rPr>
        <w:t>Netw_Energy_NR</w:t>
      </w:r>
      <w:proofErr w:type="spellEnd"/>
      <w:r w:rsidR="001E7EFB" w:rsidRPr="00BA38C2">
        <w:rPr>
          <w:lang w:val="x-none"/>
        </w:rPr>
        <w:t xml:space="preserve"> </w:t>
      </w:r>
      <w:proofErr w:type="spellStart"/>
      <w:r w:rsidR="001E7EFB" w:rsidRPr="00BA38C2">
        <w:rPr>
          <w:lang w:val="x-none"/>
        </w:rPr>
        <w:t>WI.</w:t>
      </w:r>
      <w:r w:rsidR="00415F29">
        <w:rPr>
          <w:rFonts w:eastAsia="SimSun"/>
          <w:sz w:val="20"/>
          <w:lang w:val="en-US" w:eastAsia="en-US"/>
        </w:rPr>
        <w:fldChar w:fldCharType="end"/>
      </w:r>
      <w:r w:rsidR="00415F29">
        <w:rPr>
          <w:rFonts w:eastAsia="SimSun"/>
          <w:sz w:val="20"/>
          <w:lang w:val="en-US" w:eastAsia="en-US"/>
        </w:rPr>
        <w:fldChar w:fldCharType="begin"/>
      </w:r>
      <w:r w:rsidR="00415F29">
        <w:rPr>
          <w:rFonts w:eastAsia="SimSun"/>
          <w:sz w:val="20"/>
          <w:lang w:val="en-US" w:eastAsia="en-US"/>
        </w:rPr>
        <w:instrText xml:space="preserve"> REF _Ref149816831 \h </w:instrText>
      </w:r>
      <w:r w:rsidR="00415F29">
        <w:rPr>
          <w:rFonts w:eastAsia="SimSun"/>
          <w:sz w:val="20"/>
          <w:lang w:val="en-US" w:eastAsia="en-US"/>
        </w:rPr>
      </w:r>
      <w:r w:rsidR="009119F1">
        <w:rPr>
          <w:rFonts w:eastAsia="SimSun"/>
          <w:sz w:val="20"/>
          <w:lang w:val="en-US" w:eastAsia="en-US"/>
        </w:rPr>
        <w:instrText xml:space="preserve"> \* MERGEFORMAT </w:instrText>
      </w:r>
      <w:r w:rsidR="00415F29">
        <w:rPr>
          <w:rFonts w:eastAsia="SimSun"/>
          <w:sz w:val="20"/>
          <w:lang w:val="en-US" w:eastAsia="en-US"/>
        </w:rPr>
        <w:fldChar w:fldCharType="separate"/>
      </w:r>
      <w:r w:rsidR="001E7EFB" w:rsidRPr="001E7EFB">
        <w:rPr>
          <w:rFonts w:eastAsia="SimSun"/>
          <w:sz w:val="20"/>
          <w:lang w:val="en-US" w:eastAsia="en-US"/>
        </w:rPr>
        <w:t>Table</w:t>
      </w:r>
      <w:proofErr w:type="spellEnd"/>
      <w:r w:rsidR="001E7EFB" w:rsidRPr="001E7EFB">
        <w:rPr>
          <w:rFonts w:eastAsia="SimSun"/>
          <w:sz w:val="20"/>
          <w:lang w:val="en-US" w:eastAsia="en-US"/>
        </w:rPr>
        <w:t xml:space="preserve"> </w:t>
      </w:r>
      <w:r w:rsidR="001E7EFB" w:rsidRPr="001E7EFB">
        <w:rPr>
          <w:rFonts w:eastAsia="SimSun"/>
          <w:sz w:val="20"/>
          <w:lang w:val="en-US" w:eastAsia="en-US"/>
        </w:rPr>
        <w:t>11</w:t>
      </w:r>
      <w:r w:rsidR="00415F29">
        <w:rPr>
          <w:rFonts w:eastAsia="SimSun"/>
          <w:sz w:val="20"/>
          <w:lang w:val="en-US" w:eastAsia="en-US"/>
        </w:rPr>
        <w:fldChar w:fldCharType="end"/>
      </w:r>
      <w:r w:rsidR="009119F1">
        <w:rPr>
          <w:rFonts w:eastAsia="SimSun"/>
          <w:sz w:val="20"/>
          <w:lang w:val="en-US" w:eastAsia="en-US"/>
        </w:rPr>
        <w:t>.</w:t>
      </w:r>
    </w:p>
    <w:p w14:paraId="3B9C330E" w14:textId="0876C32B" w:rsidR="008E2B55" w:rsidRPr="004778BC" w:rsidRDefault="008E2B55" w:rsidP="004778BC">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4778BC">
        <w:rPr>
          <w:rFonts w:eastAsia="SimSun"/>
          <w:b/>
          <w:bCs/>
          <w:sz w:val="20"/>
          <w:u w:val="single"/>
          <w:lang w:val="en-US" w:eastAsia="en-US"/>
        </w:rPr>
        <w:t>Obj</w:t>
      </w:r>
      <w:r w:rsidR="00616010">
        <w:rPr>
          <w:rFonts w:eastAsia="SimSun"/>
          <w:b/>
          <w:bCs/>
          <w:sz w:val="20"/>
          <w:u w:val="single"/>
          <w:lang w:val="en-US" w:eastAsia="en-US"/>
        </w:rPr>
        <w:t>ective #</w:t>
      </w:r>
      <w:r w:rsidRPr="004778BC">
        <w:rPr>
          <w:rFonts w:eastAsia="SimSun"/>
          <w:b/>
          <w:bCs/>
          <w:sz w:val="20"/>
          <w:u w:val="single"/>
          <w:lang w:val="en-US" w:eastAsia="en-US"/>
        </w:rPr>
        <w:t>1: SSB-less operation for NR FR1 inter-band CA</w:t>
      </w:r>
    </w:p>
    <w:p w14:paraId="119F0F52" w14:textId="62DCFA73" w:rsidR="00EB3E0F" w:rsidRPr="004778BC" w:rsidRDefault="008E2B55" w:rsidP="004778BC">
      <w:pPr>
        <w:overflowPunct w:val="0"/>
        <w:autoSpaceDE w:val="0"/>
        <w:autoSpaceDN w:val="0"/>
        <w:adjustRightInd w:val="0"/>
        <w:spacing w:before="120" w:after="120"/>
        <w:jc w:val="both"/>
        <w:textAlignment w:val="baseline"/>
        <w:rPr>
          <w:rFonts w:eastAsia="SimSun"/>
          <w:sz w:val="20"/>
          <w:lang w:val="en-US" w:eastAsia="en-US"/>
        </w:rPr>
      </w:pPr>
      <w:r w:rsidRPr="004778BC">
        <w:rPr>
          <w:rFonts w:eastAsia="SimSun"/>
          <w:sz w:val="20"/>
          <w:lang w:val="en-US" w:eastAsia="en-US"/>
        </w:rPr>
        <w:t xml:space="preserve">For SSB-less SCell operation RAN4 agreed to introduce a single set of RRM requirements covering different RTD and power imbalance conditions for NR FR1 inter-band CA scenarios. Based on latest RAN4 discussions we propose to introduce </w:t>
      </w:r>
      <w:r w:rsidR="00BB5723" w:rsidRPr="004778BC">
        <w:rPr>
          <w:rFonts w:eastAsia="SimSun"/>
          <w:sz w:val="20"/>
          <w:lang w:val="en-US" w:eastAsia="en-US"/>
        </w:rPr>
        <w:t>a single</w:t>
      </w:r>
      <w:r w:rsidRPr="004778BC">
        <w:rPr>
          <w:rFonts w:eastAsia="SimSun"/>
          <w:sz w:val="20"/>
          <w:lang w:val="en-US" w:eastAsia="en-US"/>
        </w:rPr>
        <w:t xml:space="preserve"> UE feature</w:t>
      </w:r>
      <w:r w:rsidR="00103D00" w:rsidRPr="004778BC">
        <w:rPr>
          <w:rFonts w:eastAsia="SimSun"/>
          <w:sz w:val="20"/>
          <w:lang w:val="en-US" w:eastAsia="en-US"/>
        </w:rPr>
        <w:t xml:space="preserve"> to “</w:t>
      </w:r>
      <w:r w:rsidR="00266F22" w:rsidRPr="004778BC">
        <w:rPr>
          <w:rFonts w:eastAsia="SimSun"/>
          <w:sz w:val="20"/>
          <w:lang w:val="en-US" w:eastAsia="en-US"/>
        </w:rPr>
        <w:t>Support SCell without SS/PBCH block for NR FR1 inter-band</w:t>
      </w:r>
      <w:r w:rsidR="00BB5723" w:rsidRPr="004778BC">
        <w:rPr>
          <w:rFonts w:eastAsia="SimSun"/>
          <w:sz w:val="20"/>
          <w:lang w:val="en-US" w:eastAsia="en-US"/>
        </w:rPr>
        <w:t xml:space="preserve"> </w:t>
      </w:r>
      <w:r w:rsidR="00F453C2" w:rsidRPr="004778BC">
        <w:rPr>
          <w:rFonts w:eastAsia="SimSun"/>
          <w:sz w:val="20"/>
          <w:lang w:val="en-US" w:eastAsia="en-US"/>
        </w:rPr>
        <w:t>[</w:t>
      </w:r>
      <w:r w:rsidR="00BB5723" w:rsidRPr="004778BC">
        <w:rPr>
          <w:rFonts w:eastAsia="SimSun"/>
          <w:sz w:val="20"/>
          <w:lang w:val="en-US" w:eastAsia="en-US"/>
        </w:rPr>
        <w:t>and intra-band non-contiguous]</w:t>
      </w:r>
      <w:r w:rsidR="00266F22" w:rsidRPr="004778BC">
        <w:rPr>
          <w:rFonts w:eastAsia="SimSun"/>
          <w:sz w:val="20"/>
          <w:lang w:val="en-US" w:eastAsia="en-US"/>
        </w:rPr>
        <w:t xml:space="preserve"> CA</w:t>
      </w:r>
      <w:r w:rsidR="00103D00" w:rsidRPr="004778BC">
        <w:rPr>
          <w:rFonts w:eastAsia="SimSun"/>
          <w:sz w:val="20"/>
          <w:lang w:val="en-US" w:eastAsia="en-US"/>
        </w:rPr>
        <w:t>”</w:t>
      </w:r>
    </w:p>
    <w:p w14:paraId="648A1D88" w14:textId="45CF80CD" w:rsidR="00346A49" w:rsidRPr="004778BC" w:rsidRDefault="00346A49" w:rsidP="004778BC">
      <w:pPr>
        <w:pStyle w:val="ListParagraph"/>
        <w:numPr>
          <w:ilvl w:val="0"/>
          <w:numId w:val="39"/>
        </w:numPr>
        <w:contextualSpacing w:val="0"/>
        <w:jc w:val="both"/>
        <w:rPr>
          <w:lang w:val="en-US"/>
        </w:rPr>
      </w:pPr>
      <w:r w:rsidRPr="004778BC">
        <w:rPr>
          <w:lang w:val="en-US"/>
        </w:rPr>
        <w:t xml:space="preserve">The overall description of the feature is recommended to be aligned as much as possible with </w:t>
      </w:r>
      <w:r w:rsidR="00103D00" w:rsidRPr="004778BC">
        <w:rPr>
          <w:lang w:val="en-US"/>
        </w:rPr>
        <w:t xml:space="preserve">the existing </w:t>
      </w:r>
      <w:r w:rsidRPr="004778BC">
        <w:rPr>
          <w:lang w:val="en-US"/>
        </w:rPr>
        <w:t>Rel-15 RAN1 feature 1-10 “Support SCell without SS/PBCH block” (TR 38.822)</w:t>
      </w:r>
      <w:r w:rsidR="00103D00" w:rsidRPr="004778BC">
        <w:rPr>
          <w:lang w:val="en-US"/>
        </w:rPr>
        <w:t>.</w:t>
      </w:r>
    </w:p>
    <w:p w14:paraId="36B4A07F" w14:textId="4BC2E259" w:rsidR="00390550" w:rsidRPr="004778BC" w:rsidRDefault="002C77D3" w:rsidP="004778BC">
      <w:pPr>
        <w:pStyle w:val="ListParagraph"/>
        <w:numPr>
          <w:ilvl w:val="0"/>
          <w:numId w:val="39"/>
        </w:numPr>
        <w:contextualSpacing w:val="0"/>
        <w:jc w:val="both"/>
        <w:rPr>
          <w:lang w:val="en-US"/>
        </w:rPr>
      </w:pPr>
      <w:r w:rsidRPr="004778BC">
        <w:rPr>
          <w:lang w:val="en-US"/>
        </w:rPr>
        <w:t xml:space="preserve">No pre-requisite features shall be considered, since the Rel-15 SSB-less SCell feature is appliable to intra-band contiguous CA and the new feature is </w:t>
      </w:r>
      <w:r w:rsidR="00103D00" w:rsidRPr="004778BC">
        <w:rPr>
          <w:lang w:val="en-US"/>
        </w:rPr>
        <w:t xml:space="preserve">introduced </w:t>
      </w:r>
      <w:r w:rsidRPr="004778BC">
        <w:rPr>
          <w:lang w:val="en-US"/>
        </w:rPr>
        <w:t>for inter-band CA</w:t>
      </w:r>
      <w:r w:rsidR="00103D00" w:rsidRPr="004778BC">
        <w:rPr>
          <w:lang w:val="en-US"/>
        </w:rPr>
        <w:t>.</w:t>
      </w:r>
    </w:p>
    <w:p w14:paraId="66155527" w14:textId="5368D693" w:rsidR="00390550" w:rsidRPr="004778BC" w:rsidRDefault="00390550" w:rsidP="004778BC">
      <w:pPr>
        <w:pStyle w:val="ListParagraph"/>
        <w:numPr>
          <w:ilvl w:val="0"/>
          <w:numId w:val="39"/>
        </w:numPr>
        <w:contextualSpacing w:val="0"/>
        <w:jc w:val="both"/>
        <w:rPr>
          <w:lang w:val="en-US"/>
        </w:rPr>
      </w:pPr>
      <w:r w:rsidRPr="004778BC">
        <w:rPr>
          <w:lang w:val="en-US"/>
        </w:rPr>
        <w:t>Per-</w:t>
      </w:r>
      <w:r w:rsidR="00346A49" w:rsidRPr="004778BC">
        <w:rPr>
          <w:lang w:val="en-US"/>
        </w:rPr>
        <w:t>FS</w:t>
      </w:r>
      <w:r w:rsidR="0097578B" w:rsidRPr="004778BC">
        <w:rPr>
          <w:lang w:val="en-US"/>
        </w:rPr>
        <w:t xml:space="preserve"> capability </w:t>
      </w:r>
      <w:r w:rsidR="00346A49" w:rsidRPr="004778BC">
        <w:rPr>
          <w:lang w:val="en-US"/>
        </w:rPr>
        <w:t xml:space="preserve">granularity is suggested </w:t>
      </w:r>
      <w:r w:rsidR="00FB5BB6" w:rsidRPr="004778BC">
        <w:rPr>
          <w:lang w:val="en-US"/>
        </w:rPr>
        <w:t>same as for existing</w:t>
      </w:r>
      <w:r w:rsidR="00346A49" w:rsidRPr="004778BC">
        <w:rPr>
          <w:lang w:val="en-US"/>
        </w:rPr>
        <w:t xml:space="preserve"> Rel-15 feature</w:t>
      </w:r>
      <w:r w:rsidR="007E2511" w:rsidRPr="004778BC">
        <w:rPr>
          <w:lang w:val="en-US"/>
        </w:rPr>
        <w:t xml:space="preserve"> “Support SCell without SS/PBCH block”</w:t>
      </w:r>
      <w:r w:rsidR="00103D00" w:rsidRPr="004778BC">
        <w:rPr>
          <w:lang w:val="en-US"/>
        </w:rPr>
        <w:t>.</w:t>
      </w:r>
      <w:r w:rsidR="00346A49" w:rsidRPr="004778BC">
        <w:rPr>
          <w:lang w:val="en-US"/>
        </w:rPr>
        <w:t xml:space="preserve"> </w:t>
      </w:r>
    </w:p>
    <w:p w14:paraId="7FADDBA3" w14:textId="0029D104" w:rsidR="00E70268" w:rsidRPr="004778BC" w:rsidRDefault="000655C3" w:rsidP="004778BC">
      <w:pPr>
        <w:pStyle w:val="ListParagraph"/>
        <w:numPr>
          <w:ilvl w:val="0"/>
          <w:numId w:val="39"/>
        </w:numPr>
        <w:contextualSpacing w:val="0"/>
        <w:jc w:val="both"/>
        <w:rPr>
          <w:lang w:val="en-US"/>
        </w:rPr>
      </w:pPr>
      <w:r w:rsidRPr="004778BC">
        <w:rPr>
          <w:lang w:val="en-US"/>
        </w:rPr>
        <w:t xml:space="preserve">Additional discussion in RRM session is needed </w:t>
      </w:r>
      <w:r w:rsidR="0096416E">
        <w:rPr>
          <w:lang w:val="en-US"/>
        </w:rPr>
        <w:t xml:space="preserve">on </w:t>
      </w:r>
      <w:r w:rsidRPr="004778BC">
        <w:rPr>
          <w:lang w:val="en-US"/>
        </w:rPr>
        <w:t>whether to introduce additional requirements and to extend the capability to intra-band non-contiguous CA</w:t>
      </w:r>
      <w:r w:rsidR="007E2511" w:rsidRPr="004778BC">
        <w:rPr>
          <w:lang w:val="en-US"/>
        </w:rPr>
        <w:t xml:space="preserve"> scenario</w:t>
      </w:r>
      <w:r w:rsidRPr="004778BC">
        <w:rPr>
          <w:lang w:val="en-US"/>
        </w:rPr>
        <w:t>.</w:t>
      </w:r>
      <w:r w:rsidR="002C77D3" w:rsidRPr="004778BC">
        <w:rPr>
          <w:lang w:val="en-US"/>
        </w:rPr>
        <w:t xml:space="preserve"> </w:t>
      </w:r>
      <w:r w:rsidR="00FB5BB6" w:rsidRPr="004778BC">
        <w:rPr>
          <w:lang w:val="en-US"/>
        </w:rPr>
        <w:t xml:space="preserve">Meantime, we recommend </w:t>
      </w:r>
      <w:r w:rsidR="0096416E">
        <w:rPr>
          <w:lang w:val="en-US"/>
        </w:rPr>
        <w:t>defining</w:t>
      </w:r>
      <w:r w:rsidR="00FB5BB6" w:rsidRPr="004778BC">
        <w:rPr>
          <w:lang w:val="en-US"/>
        </w:rPr>
        <w:t xml:space="preserve"> the feature in a generic manner to be applicable to both inter-band and intra-band non-contiguous CA cases</w:t>
      </w:r>
      <w:r w:rsidR="002C77D3" w:rsidRPr="004778BC">
        <w:rPr>
          <w:lang w:val="en-US"/>
        </w:rPr>
        <w:t>.</w:t>
      </w:r>
    </w:p>
    <w:p w14:paraId="614FD279" w14:textId="47B08D85" w:rsidR="00E74E3C" w:rsidRPr="00E74E3C" w:rsidRDefault="00E74E3C" w:rsidP="00E74E3C">
      <w:pPr>
        <w:keepNext/>
        <w:overflowPunct w:val="0"/>
        <w:autoSpaceDE w:val="0"/>
        <w:autoSpaceDN w:val="0"/>
        <w:adjustRightInd w:val="0"/>
        <w:spacing w:before="240" w:after="120"/>
        <w:jc w:val="both"/>
        <w:textAlignment w:val="baseline"/>
        <w:rPr>
          <w:rFonts w:eastAsia="SimSun"/>
          <w:b/>
          <w:bCs/>
          <w:sz w:val="20"/>
          <w:u w:val="single"/>
          <w:lang w:val="en-US" w:eastAsia="en-US"/>
        </w:rPr>
      </w:pPr>
      <w:r>
        <w:rPr>
          <w:rFonts w:eastAsia="SimSun"/>
          <w:b/>
          <w:bCs/>
          <w:sz w:val="20"/>
          <w:u w:val="single"/>
          <w:lang w:val="en-US" w:eastAsia="en-US"/>
        </w:rPr>
        <w:t>Other objectives</w:t>
      </w:r>
    </w:p>
    <w:p w14:paraId="4E4A51DC" w14:textId="186C7220" w:rsidR="00E74E3C" w:rsidRPr="00E74E3C" w:rsidRDefault="00E74E3C" w:rsidP="00E74E3C">
      <w:pPr>
        <w:overflowPunct w:val="0"/>
        <w:autoSpaceDE w:val="0"/>
        <w:autoSpaceDN w:val="0"/>
        <w:adjustRightInd w:val="0"/>
        <w:spacing w:before="120" w:after="120"/>
        <w:jc w:val="both"/>
        <w:textAlignment w:val="baseline"/>
        <w:rPr>
          <w:rFonts w:eastAsia="SimSun"/>
          <w:sz w:val="20"/>
          <w:lang w:val="en-US" w:eastAsia="en-US"/>
        </w:rPr>
      </w:pPr>
      <w:r w:rsidRPr="00E74E3C">
        <w:rPr>
          <w:rFonts w:eastAsia="SimSun"/>
          <w:sz w:val="20"/>
          <w:lang w:val="en-US" w:eastAsia="en-US"/>
        </w:rPr>
        <w:t xml:space="preserve">Other WU objectives are in the scope of other </w:t>
      </w:r>
      <w:r w:rsidR="009119F1" w:rsidRPr="00E74E3C">
        <w:rPr>
          <w:rFonts w:eastAsia="SimSun"/>
          <w:sz w:val="20"/>
          <w:lang w:val="en-US" w:eastAsia="en-US"/>
        </w:rPr>
        <w:t>WGs,</w:t>
      </w:r>
      <w:r w:rsidRPr="00E74E3C">
        <w:rPr>
          <w:rFonts w:eastAsia="SimSun"/>
          <w:sz w:val="20"/>
          <w:lang w:val="en-US" w:eastAsia="en-US"/>
        </w:rPr>
        <w:t xml:space="preserve"> and we don’t think that any new RAN4-sepecifc features need to be introduced. </w:t>
      </w:r>
    </w:p>
    <w:p w14:paraId="5A26EE9C" w14:textId="6628AD1F" w:rsidR="0037072D" w:rsidRPr="00BA38C2" w:rsidRDefault="0037072D" w:rsidP="00BA38C2">
      <w:pPr>
        <w:pStyle w:val="Caption"/>
        <w:keepNext/>
        <w:spacing w:before="240"/>
      </w:pPr>
      <w:bookmarkStart w:id="11" w:name="_Ref149816831"/>
      <w:bookmarkStart w:id="12" w:name="_Ref149894333"/>
      <w:r>
        <w:t xml:space="preserve">Table </w:t>
      </w:r>
      <w:r>
        <w:fldChar w:fldCharType="begin"/>
      </w:r>
      <w:r>
        <w:instrText xml:space="preserve"> SEQ Table \* ARABIC </w:instrText>
      </w:r>
      <w:r>
        <w:fldChar w:fldCharType="separate"/>
      </w:r>
      <w:r w:rsidR="001E7EFB">
        <w:rPr>
          <w:noProof/>
        </w:rPr>
        <w:t>11</w:t>
      </w:r>
      <w:r>
        <w:fldChar w:fldCharType="end"/>
      </w:r>
      <w:bookmarkEnd w:id="11"/>
      <w:r w:rsidRPr="00BA38C2">
        <w:t xml:space="preserve">. Rel-18 NR UE features for </w:t>
      </w:r>
      <w:proofErr w:type="spellStart"/>
      <w:r w:rsidRPr="00BA38C2">
        <w:t>Netw_Energy_NR</w:t>
      </w:r>
      <w:proofErr w:type="spellEnd"/>
      <w:r w:rsidRPr="00BA38C2">
        <w:t xml:space="preserve"> WI</w:t>
      </w:r>
      <w:r w:rsidR="00C95550" w:rsidRPr="00BA38C2">
        <w:t>.</w:t>
      </w:r>
      <w:bookmarkEnd w:id="12"/>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C84636" w14:paraId="1515302E" w14:textId="77777777" w:rsidTr="00DB0D3D">
        <w:trPr>
          <w:trHeight w:val="20"/>
        </w:trPr>
        <w:tc>
          <w:tcPr>
            <w:tcW w:w="1129" w:type="dxa"/>
            <w:shd w:val="clear" w:color="auto" w:fill="auto"/>
          </w:tcPr>
          <w:p w14:paraId="1DD11438"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9017298"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79631A5"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7FB6DAA" w14:textId="77777777" w:rsidR="00C84636" w:rsidRDefault="00C84636" w:rsidP="00DB0D3D">
            <w:pPr>
              <w:keepNext/>
              <w:keepLines/>
              <w:jc w:val="center"/>
              <w:rPr>
                <w:rFonts w:ascii="Arial" w:hAnsi="Arial" w:cs="Arial"/>
                <w:b/>
                <w:color w:val="000000"/>
                <w:sz w:val="18"/>
                <w:lang w:eastAsia="zh-CN"/>
              </w:rPr>
            </w:pPr>
            <w:r>
              <w:rPr>
                <w:rFonts w:ascii="Arial" w:eastAsia="Times New Roman" w:hAnsi="Arial" w:cs="Arial"/>
                <w:b/>
                <w:color w:val="000000"/>
                <w:sz w:val="18"/>
              </w:rPr>
              <w:t>Components</w:t>
            </w:r>
          </w:p>
          <w:p w14:paraId="33AB1416" w14:textId="77777777" w:rsidR="00C84636" w:rsidRDefault="00C84636" w:rsidP="00DB0D3D">
            <w:pPr>
              <w:keepNext/>
              <w:keepLines/>
              <w:jc w:val="center"/>
              <w:rPr>
                <w:rFonts w:ascii="Arial" w:hAnsi="Arial" w:cs="Arial"/>
                <w:b/>
                <w:color w:val="000000"/>
                <w:sz w:val="18"/>
                <w:lang w:eastAsia="zh-CN"/>
              </w:rPr>
            </w:pPr>
          </w:p>
        </w:tc>
        <w:tc>
          <w:tcPr>
            <w:tcW w:w="1560" w:type="dxa"/>
            <w:shd w:val="clear" w:color="auto" w:fill="auto"/>
          </w:tcPr>
          <w:p w14:paraId="452E5719"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DD04262"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98F7D72" w14:textId="77777777" w:rsidR="00C84636" w:rsidRDefault="00C84636" w:rsidP="00DB0D3D">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0CC6211" w14:textId="77777777" w:rsidR="00C84636" w:rsidRDefault="00C84636" w:rsidP="00DB0D3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BDB1657" w14:textId="77777777" w:rsidR="00C84636" w:rsidRDefault="00C84636" w:rsidP="00DB0D3D">
            <w:pPr>
              <w:keepNext/>
              <w:keepLines/>
              <w:rPr>
                <w:rFonts w:ascii="Arial" w:hAnsi="Arial" w:cs="Arial"/>
                <w:b/>
                <w:color w:val="000000"/>
                <w:sz w:val="18"/>
              </w:rPr>
            </w:pPr>
            <w:r>
              <w:rPr>
                <w:rFonts w:ascii="Arial" w:hAnsi="Arial" w:cs="Arial"/>
                <w:b/>
                <w:color w:val="000000"/>
                <w:sz w:val="18"/>
              </w:rPr>
              <w:t>Type</w:t>
            </w:r>
          </w:p>
          <w:p w14:paraId="4EF504A9" w14:textId="41476EF4" w:rsidR="00C84636" w:rsidRDefault="00C84636" w:rsidP="00DB0D3D">
            <w:pPr>
              <w:keepNext/>
              <w:keepLines/>
              <w:rPr>
                <w:rFonts w:ascii="Arial" w:hAnsi="Arial" w:cs="Arial"/>
                <w:b/>
                <w:color w:val="000000"/>
                <w:sz w:val="18"/>
              </w:rPr>
            </w:pPr>
          </w:p>
        </w:tc>
        <w:tc>
          <w:tcPr>
            <w:tcW w:w="992" w:type="dxa"/>
            <w:shd w:val="clear" w:color="auto" w:fill="auto"/>
          </w:tcPr>
          <w:p w14:paraId="28C0A761"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1E201DE"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6E5C04"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2CCF266"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B7C27F1" w14:textId="77777777" w:rsidR="00C84636" w:rsidRDefault="00C84636" w:rsidP="00DB0D3D">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C84636" w14:paraId="6938DE16" w14:textId="77777777" w:rsidTr="00DB0D3D">
        <w:trPr>
          <w:trHeight w:val="363"/>
        </w:trPr>
        <w:tc>
          <w:tcPr>
            <w:tcW w:w="1129" w:type="dxa"/>
            <w:shd w:val="clear" w:color="auto" w:fill="auto"/>
          </w:tcPr>
          <w:p w14:paraId="68E61047" w14:textId="77777777" w:rsidR="00C84636" w:rsidRDefault="00C84636" w:rsidP="00BA38C2">
            <w:pPr>
              <w:snapToGrid w:val="0"/>
              <w:rPr>
                <w:rFonts w:ascii="Arial" w:hAnsi="Arial" w:cs="Arial"/>
                <w:color w:val="000000"/>
                <w:sz w:val="18"/>
                <w:lang w:val="en-US" w:eastAsia="zh-CN"/>
              </w:rPr>
            </w:pPr>
            <w:r>
              <w:rPr>
                <w:rFonts w:ascii="Arial" w:hAnsi="Arial" w:cs="Arial"/>
                <w:color w:val="000000"/>
                <w:sz w:val="18"/>
                <w:lang w:val="en-US" w:eastAsia="zh-CN"/>
              </w:rPr>
              <w:t>42.</w:t>
            </w:r>
          </w:p>
          <w:p w14:paraId="5D0B5D24" w14:textId="77777777" w:rsidR="00C84636" w:rsidRPr="00CA6896" w:rsidRDefault="00C84636" w:rsidP="00BA38C2">
            <w:pPr>
              <w:tabs>
                <w:tab w:val="left" w:pos="426"/>
              </w:tabs>
              <w:jc w:val="both"/>
              <w:outlineLvl w:val="0"/>
              <w:rPr>
                <w:rFonts w:ascii="Arial" w:eastAsia="Batang" w:hAnsi="Arial" w:cs="Arial"/>
                <w:sz w:val="28"/>
                <w:szCs w:val="28"/>
                <w:lang w:val="en-US" w:eastAsia="ko-KR"/>
              </w:rPr>
            </w:pPr>
            <w:proofErr w:type="spellStart"/>
            <w:r w:rsidRPr="00376830">
              <w:rPr>
                <w:rFonts w:ascii="Arial" w:eastAsiaTheme="minorEastAsia" w:hAnsi="Arial" w:cs="Arial"/>
                <w:sz w:val="18"/>
                <w:szCs w:val="18"/>
              </w:rPr>
              <w:t>Netw_Energy_NR</w:t>
            </w:r>
            <w:proofErr w:type="spellEnd"/>
          </w:p>
        </w:tc>
        <w:tc>
          <w:tcPr>
            <w:tcW w:w="709" w:type="dxa"/>
            <w:shd w:val="clear" w:color="auto" w:fill="auto"/>
          </w:tcPr>
          <w:p w14:paraId="180116C1" w14:textId="67C5C0EF" w:rsidR="00C84636" w:rsidRPr="00192B25" w:rsidRDefault="00C84636" w:rsidP="00BA38C2">
            <w:pPr>
              <w:rPr>
                <w:rFonts w:ascii="Arial" w:eastAsiaTheme="minorEastAsia" w:hAnsi="Arial" w:cs="Arial"/>
                <w:bCs/>
                <w:color w:val="000000"/>
                <w:sz w:val="18"/>
                <w:lang w:eastAsia="zh-CN"/>
              </w:rPr>
            </w:pPr>
            <w:r>
              <w:rPr>
                <w:rFonts w:ascii="Arial" w:eastAsiaTheme="minorEastAsia" w:hAnsi="Arial" w:cs="Arial"/>
                <w:bCs/>
                <w:color w:val="000000"/>
                <w:sz w:val="18"/>
                <w:lang w:eastAsia="zh-CN"/>
              </w:rPr>
              <w:t>42</w:t>
            </w:r>
            <w:r w:rsidRPr="00192B25">
              <w:rPr>
                <w:rFonts w:ascii="Arial" w:eastAsiaTheme="minorEastAsia" w:hAnsi="Arial" w:cs="Arial"/>
                <w:bCs/>
                <w:color w:val="000000"/>
                <w:sz w:val="18"/>
                <w:lang w:eastAsia="zh-CN"/>
              </w:rPr>
              <w:t>-</w:t>
            </w:r>
            <w:r w:rsidR="009C59D1">
              <w:rPr>
                <w:rFonts w:ascii="Arial" w:eastAsiaTheme="minorEastAsia" w:hAnsi="Arial" w:cs="Arial"/>
                <w:bCs/>
                <w:color w:val="000000"/>
                <w:sz w:val="18"/>
                <w:lang w:eastAsia="zh-CN"/>
              </w:rPr>
              <w:t>1</w:t>
            </w:r>
          </w:p>
        </w:tc>
        <w:tc>
          <w:tcPr>
            <w:tcW w:w="1559" w:type="dxa"/>
            <w:shd w:val="clear" w:color="auto" w:fill="auto"/>
          </w:tcPr>
          <w:p w14:paraId="7CD2BA6F" w14:textId="1B63B1D8" w:rsidR="00C84636" w:rsidRPr="00C1640B" w:rsidRDefault="00536600" w:rsidP="00BA38C2">
            <w:pPr>
              <w:rPr>
                <w:rFonts w:ascii="Arial" w:eastAsia="Times New Roman" w:hAnsi="Arial" w:cs="Arial"/>
                <w:bCs/>
                <w:color w:val="000000"/>
                <w:sz w:val="18"/>
              </w:rPr>
            </w:pPr>
            <w:r w:rsidRPr="00536600">
              <w:rPr>
                <w:rFonts w:ascii="Arial" w:eastAsia="Times New Roman" w:hAnsi="Arial" w:cs="Arial"/>
                <w:bCs/>
                <w:color w:val="000000"/>
                <w:sz w:val="18"/>
              </w:rPr>
              <w:t xml:space="preserve">Support </w:t>
            </w:r>
            <w:r w:rsidR="003F5F63">
              <w:rPr>
                <w:rFonts w:ascii="Arial" w:eastAsia="Times New Roman" w:hAnsi="Arial" w:cs="Arial"/>
                <w:bCs/>
                <w:color w:val="000000"/>
                <w:sz w:val="18"/>
              </w:rPr>
              <w:t xml:space="preserve">of </w:t>
            </w:r>
            <w:r w:rsidRPr="00536600">
              <w:rPr>
                <w:rFonts w:ascii="Arial" w:eastAsia="Times New Roman" w:hAnsi="Arial" w:cs="Arial"/>
                <w:bCs/>
                <w:color w:val="000000"/>
                <w:sz w:val="18"/>
              </w:rPr>
              <w:t>SCell without SS/PBCH block</w:t>
            </w:r>
            <w:r w:rsidR="00C1640B" w:rsidRPr="00C1640B">
              <w:rPr>
                <w:rFonts w:ascii="Arial" w:eastAsia="Times New Roman" w:hAnsi="Arial" w:cs="Arial"/>
                <w:bCs/>
                <w:color w:val="000000"/>
                <w:sz w:val="18"/>
              </w:rPr>
              <w:t xml:space="preserve"> for </w:t>
            </w:r>
            <w:r w:rsidR="00236E8A">
              <w:rPr>
                <w:rFonts w:ascii="Arial" w:eastAsia="Times New Roman" w:hAnsi="Arial" w:cs="Arial"/>
                <w:bCs/>
                <w:color w:val="000000"/>
                <w:sz w:val="18"/>
              </w:rPr>
              <w:t xml:space="preserve">NR FR1 </w:t>
            </w:r>
            <w:r w:rsidR="00236E8A" w:rsidRPr="00C1640B">
              <w:rPr>
                <w:rFonts w:ascii="Arial" w:eastAsia="Times New Roman" w:hAnsi="Arial" w:cs="Arial"/>
                <w:bCs/>
                <w:color w:val="000000"/>
                <w:sz w:val="18"/>
              </w:rPr>
              <w:t xml:space="preserve">inter-band </w:t>
            </w:r>
            <w:r w:rsidR="00F453C2">
              <w:rPr>
                <w:rFonts w:ascii="Arial" w:eastAsia="Times New Roman" w:hAnsi="Arial" w:cs="Arial"/>
                <w:bCs/>
                <w:color w:val="000000"/>
                <w:sz w:val="18"/>
              </w:rPr>
              <w:t>[</w:t>
            </w:r>
            <w:r w:rsidR="00EC6F8C">
              <w:rPr>
                <w:rFonts w:ascii="Arial" w:eastAsia="Times New Roman" w:hAnsi="Arial" w:cs="Arial"/>
                <w:bCs/>
                <w:color w:val="000000"/>
                <w:sz w:val="18"/>
              </w:rPr>
              <w:t xml:space="preserve">and intra-band non-contiguous] </w:t>
            </w:r>
            <w:r w:rsidR="00C1640B" w:rsidRPr="00C1640B">
              <w:rPr>
                <w:rFonts w:ascii="Arial" w:eastAsia="Times New Roman" w:hAnsi="Arial" w:cs="Arial"/>
                <w:bCs/>
                <w:color w:val="000000"/>
                <w:sz w:val="18"/>
              </w:rPr>
              <w:t>CA</w:t>
            </w:r>
          </w:p>
        </w:tc>
        <w:tc>
          <w:tcPr>
            <w:tcW w:w="5103" w:type="dxa"/>
            <w:shd w:val="clear" w:color="auto" w:fill="auto"/>
          </w:tcPr>
          <w:p w14:paraId="3B4729BD" w14:textId="1993B284" w:rsidR="00D54A81" w:rsidRPr="00987A73" w:rsidRDefault="004F44E5" w:rsidP="00BA38C2">
            <w:pPr>
              <w:rPr>
                <w:rFonts w:ascii="Arial" w:eastAsia="Times New Roman" w:hAnsi="Arial" w:cs="Arial"/>
                <w:bCs/>
                <w:color w:val="000000"/>
                <w:sz w:val="18"/>
              </w:rPr>
            </w:pPr>
            <w:r>
              <w:rPr>
                <w:rFonts w:ascii="Arial" w:eastAsia="Times New Roman" w:hAnsi="Arial" w:cs="Arial"/>
                <w:bCs/>
                <w:color w:val="000000"/>
                <w:sz w:val="18"/>
              </w:rPr>
              <w:t xml:space="preserve">1. </w:t>
            </w:r>
            <w:r w:rsidR="00A166A7" w:rsidRPr="00A166A7">
              <w:rPr>
                <w:rFonts w:ascii="Arial" w:eastAsia="Times New Roman" w:hAnsi="Arial" w:cs="Arial"/>
                <w:bCs/>
                <w:color w:val="000000"/>
                <w:sz w:val="18"/>
              </w:rPr>
              <w:t xml:space="preserve">Support </w:t>
            </w:r>
            <w:r w:rsidR="00E937B3">
              <w:rPr>
                <w:rFonts w:ascii="Arial" w:eastAsia="Times New Roman" w:hAnsi="Arial" w:cs="Arial"/>
                <w:bCs/>
                <w:color w:val="000000"/>
                <w:sz w:val="18"/>
              </w:rPr>
              <w:t xml:space="preserve">of </w:t>
            </w:r>
            <w:r w:rsidR="00A166A7" w:rsidRPr="00A166A7">
              <w:rPr>
                <w:rFonts w:ascii="Arial" w:eastAsia="Times New Roman" w:hAnsi="Arial" w:cs="Arial"/>
                <w:bCs/>
                <w:color w:val="000000"/>
                <w:sz w:val="18"/>
              </w:rPr>
              <w:t>SCell without SS/PBCH block</w:t>
            </w:r>
            <w:r>
              <w:rPr>
                <w:rFonts w:ascii="Arial" w:eastAsia="Times New Roman" w:hAnsi="Arial" w:cs="Arial"/>
                <w:bCs/>
                <w:color w:val="000000"/>
                <w:sz w:val="18"/>
              </w:rPr>
              <w:t xml:space="preserve"> </w:t>
            </w:r>
            <w:r w:rsidR="00D54A81" w:rsidRPr="00D54A81">
              <w:rPr>
                <w:rFonts w:ascii="Arial" w:eastAsia="Times New Roman" w:hAnsi="Arial" w:cs="Arial"/>
                <w:bCs/>
                <w:color w:val="000000"/>
                <w:sz w:val="18"/>
              </w:rPr>
              <w:t>for</w:t>
            </w:r>
            <w:r w:rsidR="001D38F4">
              <w:rPr>
                <w:rFonts w:ascii="Arial" w:eastAsia="Times New Roman" w:hAnsi="Arial" w:cs="Arial"/>
                <w:bCs/>
                <w:color w:val="000000"/>
                <w:sz w:val="18"/>
              </w:rPr>
              <w:t xml:space="preserve"> NR FR1</w:t>
            </w:r>
            <w:r w:rsidR="00EC6F8C">
              <w:rPr>
                <w:rFonts w:ascii="Arial" w:eastAsia="Times New Roman" w:hAnsi="Arial" w:cs="Arial"/>
                <w:bCs/>
                <w:color w:val="000000"/>
                <w:sz w:val="18"/>
              </w:rPr>
              <w:t xml:space="preserve"> inter-band</w:t>
            </w:r>
            <w:r w:rsidR="001D38F4">
              <w:rPr>
                <w:rFonts w:ascii="Arial" w:eastAsia="Times New Roman" w:hAnsi="Arial" w:cs="Arial"/>
                <w:bCs/>
                <w:color w:val="000000"/>
                <w:sz w:val="18"/>
              </w:rPr>
              <w:t xml:space="preserve"> </w:t>
            </w:r>
            <w:r w:rsidR="00F453C2">
              <w:rPr>
                <w:rFonts w:ascii="Arial" w:eastAsia="Times New Roman" w:hAnsi="Arial" w:cs="Arial"/>
                <w:bCs/>
                <w:color w:val="000000"/>
                <w:sz w:val="18"/>
              </w:rPr>
              <w:t>[</w:t>
            </w:r>
            <w:r w:rsidR="00EC6F8C">
              <w:rPr>
                <w:rFonts w:ascii="Arial" w:eastAsia="Times New Roman" w:hAnsi="Arial" w:cs="Arial"/>
                <w:bCs/>
                <w:color w:val="000000"/>
                <w:sz w:val="18"/>
              </w:rPr>
              <w:t>and intra-band non-contiguous]</w:t>
            </w:r>
            <w:r w:rsidR="00F453C2">
              <w:rPr>
                <w:rFonts w:ascii="Arial" w:eastAsia="Times New Roman" w:hAnsi="Arial" w:cs="Arial"/>
                <w:bCs/>
                <w:color w:val="000000"/>
                <w:sz w:val="18"/>
              </w:rPr>
              <w:t xml:space="preserve"> CA</w:t>
            </w:r>
          </w:p>
        </w:tc>
        <w:tc>
          <w:tcPr>
            <w:tcW w:w="1560" w:type="dxa"/>
            <w:shd w:val="clear" w:color="auto" w:fill="auto"/>
          </w:tcPr>
          <w:p w14:paraId="3419036A" w14:textId="34D1E70A" w:rsidR="00C84636" w:rsidRPr="0080561D" w:rsidRDefault="002C77D3" w:rsidP="00BA38C2">
            <w:pPr>
              <w:jc w:val="center"/>
              <w:rPr>
                <w:rFonts w:ascii="Arial" w:eastAsia="Times New Roman" w:hAnsi="Arial" w:cs="Arial"/>
                <w:bCs/>
                <w:color w:val="000000"/>
                <w:sz w:val="18"/>
              </w:rPr>
            </w:pPr>
            <w:r>
              <w:rPr>
                <w:rFonts w:ascii="Arial" w:eastAsia="Times New Roman" w:hAnsi="Arial" w:cs="Arial"/>
                <w:bCs/>
                <w:color w:val="000000"/>
                <w:sz w:val="18"/>
              </w:rPr>
              <w:t xml:space="preserve">No </w:t>
            </w:r>
          </w:p>
        </w:tc>
        <w:tc>
          <w:tcPr>
            <w:tcW w:w="1134" w:type="dxa"/>
            <w:shd w:val="clear" w:color="auto" w:fill="auto"/>
          </w:tcPr>
          <w:p w14:paraId="3EA4C57C" w14:textId="426F68E1" w:rsidR="00C84636" w:rsidRPr="00EA1785" w:rsidRDefault="0080561D" w:rsidP="00BA38C2">
            <w:pPr>
              <w:jc w:val="center"/>
              <w:rPr>
                <w:rFonts w:ascii="Arial" w:eastAsia="Times New Roman" w:hAnsi="Arial" w:cs="Arial"/>
                <w:bCs/>
                <w:color w:val="000000"/>
                <w:sz w:val="18"/>
              </w:rPr>
            </w:pPr>
            <w:r w:rsidRPr="00EA1785">
              <w:rPr>
                <w:rFonts w:ascii="Arial" w:eastAsia="Times New Roman" w:hAnsi="Arial" w:cs="Arial"/>
                <w:bCs/>
                <w:color w:val="000000"/>
                <w:sz w:val="18"/>
              </w:rPr>
              <w:t>Yes</w:t>
            </w:r>
          </w:p>
        </w:tc>
        <w:tc>
          <w:tcPr>
            <w:tcW w:w="1559" w:type="dxa"/>
            <w:shd w:val="clear" w:color="auto" w:fill="auto"/>
          </w:tcPr>
          <w:p w14:paraId="523906EE" w14:textId="6C5A4DFE" w:rsidR="00C84636" w:rsidRPr="00EA1785" w:rsidRDefault="0080561D" w:rsidP="00BA38C2">
            <w:pPr>
              <w:jc w:val="center"/>
              <w:rPr>
                <w:rFonts w:ascii="Arial" w:eastAsia="Gulim" w:hAnsi="Arial" w:cs="Arial"/>
                <w:bCs/>
                <w:color w:val="000000"/>
                <w:sz w:val="18"/>
              </w:rPr>
            </w:pPr>
            <w:r w:rsidRPr="00EA1785">
              <w:rPr>
                <w:rFonts w:ascii="Arial" w:eastAsia="Gulim" w:hAnsi="Arial" w:cs="Arial"/>
                <w:bCs/>
                <w:color w:val="000000"/>
                <w:sz w:val="18"/>
              </w:rPr>
              <w:t>N</w:t>
            </w:r>
            <w:r w:rsidR="00400FCA">
              <w:rPr>
                <w:rFonts w:ascii="Arial" w:eastAsia="Gulim" w:hAnsi="Arial" w:cs="Arial"/>
                <w:bCs/>
                <w:color w:val="000000"/>
                <w:sz w:val="18"/>
              </w:rPr>
              <w:t>/</w:t>
            </w:r>
            <w:r w:rsidRPr="00EA1785">
              <w:rPr>
                <w:rFonts w:ascii="Arial" w:eastAsia="Gulim" w:hAnsi="Arial" w:cs="Arial"/>
                <w:bCs/>
                <w:color w:val="000000"/>
                <w:sz w:val="18"/>
              </w:rPr>
              <w:t>A</w:t>
            </w:r>
          </w:p>
        </w:tc>
        <w:tc>
          <w:tcPr>
            <w:tcW w:w="1417" w:type="dxa"/>
          </w:tcPr>
          <w:p w14:paraId="70CBACFA" w14:textId="7B23B408" w:rsidR="00C84636" w:rsidRPr="00EA1785" w:rsidRDefault="0080561D" w:rsidP="00BA38C2">
            <w:pPr>
              <w:rPr>
                <w:rFonts w:ascii="Arial" w:hAnsi="Arial" w:cs="Arial"/>
                <w:bCs/>
                <w:color w:val="000000"/>
                <w:sz w:val="18"/>
              </w:rPr>
            </w:pPr>
            <w:r w:rsidRPr="00EA1785">
              <w:rPr>
                <w:rFonts w:ascii="Arial" w:eastAsia="Times New Roman" w:hAnsi="Arial" w:cs="Arial"/>
                <w:bCs/>
                <w:color w:val="000000"/>
                <w:sz w:val="18"/>
              </w:rPr>
              <w:t xml:space="preserve">SSB-less operation for NR FR1 inter-band </w:t>
            </w:r>
            <w:r w:rsidR="00EC6F8C">
              <w:rPr>
                <w:rFonts w:ascii="Arial" w:eastAsia="Times New Roman" w:hAnsi="Arial" w:cs="Arial"/>
                <w:bCs/>
                <w:color w:val="000000"/>
                <w:sz w:val="18"/>
              </w:rPr>
              <w:t xml:space="preserve">and [intra-band non-contiguous] </w:t>
            </w:r>
            <w:r w:rsidRPr="00EA1785">
              <w:rPr>
                <w:rFonts w:ascii="Arial" w:eastAsia="Times New Roman" w:hAnsi="Arial" w:cs="Arial"/>
                <w:bCs/>
                <w:color w:val="000000"/>
                <w:sz w:val="18"/>
              </w:rPr>
              <w:t>CA scenarios is not supported</w:t>
            </w:r>
          </w:p>
        </w:tc>
        <w:tc>
          <w:tcPr>
            <w:tcW w:w="1276" w:type="dxa"/>
            <w:shd w:val="clear" w:color="auto" w:fill="auto"/>
          </w:tcPr>
          <w:p w14:paraId="50B7EED3" w14:textId="63144014" w:rsidR="00C84636" w:rsidRPr="00EA1785" w:rsidRDefault="0097578B" w:rsidP="00BA38C2">
            <w:pPr>
              <w:rPr>
                <w:rFonts w:ascii="Arial" w:hAnsi="Arial" w:cs="Arial"/>
                <w:bCs/>
                <w:color w:val="000000"/>
                <w:sz w:val="18"/>
              </w:rPr>
            </w:pPr>
            <w:r>
              <w:rPr>
                <w:rFonts w:ascii="Arial" w:hAnsi="Arial" w:cs="Arial"/>
                <w:bCs/>
                <w:color w:val="000000"/>
                <w:sz w:val="18"/>
              </w:rPr>
              <w:t xml:space="preserve">Per </w:t>
            </w:r>
            <w:r w:rsidR="00297FB5">
              <w:rPr>
                <w:rFonts w:ascii="Arial" w:hAnsi="Arial" w:cs="Arial"/>
                <w:bCs/>
                <w:color w:val="000000"/>
                <w:sz w:val="18"/>
              </w:rPr>
              <w:t>FS</w:t>
            </w:r>
          </w:p>
        </w:tc>
        <w:tc>
          <w:tcPr>
            <w:tcW w:w="992" w:type="dxa"/>
            <w:shd w:val="clear" w:color="auto" w:fill="auto"/>
          </w:tcPr>
          <w:p w14:paraId="3B52062B" w14:textId="44B690DD" w:rsidR="00C84636" w:rsidRPr="00EA1785" w:rsidRDefault="007B7C9D" w:rsidP="00BA38C2">
            <w:pPr>
              <w:jc w:val="center"/>
              <w:rPr>
                <w:rFonts w:ascii="Arial" w:eastAsia="Times New Roman" w:hAnsi="Arial" w:cs="Arial"/>
                <w:bCs/>
                <w:color w:val="000000"/>
                <w:sz w:val="18"/>
              </w:rPr>
            </w:pPr>
            <w:r w:rsidRPr="00EA1785">
              <w:rPr>
                <w:rFonts w:ascii="Arial" w:eastAsia="Times New Roman" w:hAnsi="Arial" w:cs="Arial"/>
                <w:bCs/>
                <w:color w:val="000000"/>
                <w:sz w:val="18"/>
              </w:rPr>
              <w:t>No</w:t>
            </w:r>
          </w:p>
        </w:tc>
        <w:tc>
          <w:tcPr>
            <w:tcW w:w="993" w:type="dxa"/>
            <w:shd w:val="clear" w:color="auto" w:fill="auto"/>
          </w:tcPr>
          <w:p w14:paraId="54C38094" w14:textId="62482085" w:rsidR="00C84636" w:rsidRPr="00EA1785" w:rsidRDefault="007B7C9D" w:rsidP="00BA38C2">
            <w:pPr>
              <w:jc w:val="center"/>
              <w:rPr>
                <w:rFonts w:ascii="Arial" w:eastAsia="Times New Roman" w:hAnsi="Arial" w:cs="Arial"/>
                <w:bCs/>
                <w:color w:val="000000"/>
                <w:sz w:val="18"/>
              </w:rPr>
            </w:pPr>
            <w:r w:rsidRPr="00EA1785">
              <w:rPr>
                <w:rFonts w:ascii="Arial" w:eastAsia="Times New Roman" w:hAnsi="Arial" w:cs="Arial"/>
                <w:bCs/>
                <w:color w:val="000000"/>
                <w:sz w:val="18"/>
              </w:rPr>
              <w:t>FR1 only</w:t>
            </w:r>
          </w:p>
        </w:tc>
        <w:tc>
          <w:tcPr>
            <w:tcW w:w="1842" w:type="dxa"/>
          </w:tcPr>
          <w:p w14:paraId="6B288940" w14:textId="297AF01D" w:rsidR="00C84636" w:rsidRPr="00EA1785" w:rsidRDefault="00400FCA" w:rsidP="00BA38C2">
            <w:pPr>
              <w:jc w:val="center"/>
              <w:rPr>
                <w:rFonts w:ascii="Arial" w:eastAsia="Times New Roman" w:hAnsi="Arial" w:cs="Arial"/>
                <w:bCs/>
                <w:color w:val="000000"/>
                <w:sz w:val="18"/>
              </w:rPr>
            </w:pPr>
            <w:r w:rsidRPr="00400FCA">
              <w:rPr>
                <w:rFonts w:ascii="Arial" w:eastAsia="Times New Roman" w:hAnsi="Arial" w:cs="Arial"/>
                <w:bCs/>
                <w:color w:val="000000"/>
                <w:sz w:val="18"/>
              </w:rPr>
              <w:t>N/A</w:t>
            </w:r>
          </w:p>
        </w:tc>
        <w:tc>
          <w:tcPr>
            <w:tcW w:w="1843" w:type="dxa"/>
            <w:shd w:val="clear" w:color="auto" w:fill="auto"/>
          </w:tcPr>
          <w:p w14:paraId="29D95D83" w14:textId="065B1032" w:rsidR="00C84636" w:rsidRDefault="0080561D" w:rsidP="00BA38C2">
            <w:pPr>
              <w:rPr>
                <w:rFonts w:ascii="Arial" w:eastAsia="Times New Roman" w:hAnsi="Arial" w:cs="Arial"/>
                <w:bCs/>
                <w:color w:val="000000"/>
                <w:sz w:val="18"/>
              </w:rPr>
            </w:pPr>
            <w:r w:rsidRPr="00EA1785">
              <w:rPr>
                <w:rFonts w:ascii="Arial" w:eastAsia="Times New Roman" w:hAnsi="Arial" w:cs="Arial"/>
                <w:bCs/>
                <w:color w:val="000000"/>
                <w:sz w:val="18"/>
              </w:rPr>
              <w:t>Component 1</w:t>
            </w:r>
            <w:r w:rsidR="004F44E5">
              <w:rPr>
                <w:rFonts w:ascii="Arial" w:eastAsia="Times New Roman" w:hAnsi="Arial" w:cs="Arial"/>
                <w:bCs/>
                <w:color w:val="000000"/>
                <w:sz w:val="18"/>
              </w:rPr>
              <w:t xml:space="preserve">: </w:t>
            </w:r>
            <w:proofErr w:type="gramStart"/>
            <w:r w:rsidR="004F44E5" w:rsidRPr="004F44E5">
              <w:rPr>
                <w:rFonts w:ascii="Arial" w:eastAsia="Times New Roman" w:hAnsi="Arial" w:cs="Arial"/>
                <w:bCs/>
                <w:color w:val="000000"/>
                <w:sz w:val="18"/>
              </w:rPr>
              <w:t>Whether or not</w:t>
            </w:r>
            <w:proofErr w:type="gramEnd"/>
            <w:r w:rsidR="004F44E5" w:rsidRPr="004F44E5">
              <w:rPr>
                <w:rFonts w:ascii="Arial" w:eastAsia="Times New Roman" w:hAnsi="Arial" w:cs="Arial"/>
                <w:bCs/>
                <w:color w:val="000000"/>
                <w:sz w:val="18"/>
              </w:rPr>
              <w:t xml:space="preserve"> UE is able to use SS/PBCH block from other Cells for time/frequency synchronization of SCell without SS/PBCH block</w:t>
            </w:r>
            <w:r w:rsidR="00E937B3">
              <w:rPr>
                <w:rFonts w:ascii="Arial" w:eastAsia="Times New Roman" w:hAnsi="Arial" w:cs="Arial"/>
                <w:bCs/>
                <w:color w:val="000000"/>
                <w:sz w:val="18"/>
              </w:rPr>
              <w:t>.</w:t>
            </w:r>
          </w:p>
          <w:p w14:paraId="0D265424" w14:textId="4CB39D1D" w:rsidR="001D0D81" w:rsidRPr="00EA1785" w:rsidRDefault="001D0D81" w:rsidP="00BA38C2">
            <w:pPr>
              <w:rPr>
                <w:rFonts w:ascii="Arial" w:eastAsia="Times New Roman" w:hAnsi="Arial" w:cs="Arial"/>
                <w:bCs/>
                <w:color w:val="000000"/>
                <w:sz w:val="18"/>
              </w:rPr>
            </w:pPr>
          </w:p>
        </w:tc>
        <w:tc>
          <w:tcPr>
            <w:tcW w:w="1276" w:type="dxa"/>
            <w:shd w:val="clear" w:color="auto" w:fill="auto"/>
          </w:tcPr>
          <w:p w14:paraId="12768E2C" w14:textId="671A8662" w:rsidR="00C84636" w:rsidRPr="00EA1785" w:rsidRDefault="00EA1785" w:rsidP="00BA38C2">
            <w:pPr>
              <w:jc w:val="center"/>
              <w:rPr>
                <w:rFonts w:ascii="Arial" w:eastAsia="Times New Roman" w:hAnsi="Arial" w:cs="Arial"/>
                <w:bCs/>
                <w:color w:val="000000"/>
                <w:sz w:val="18"/>
              </w:rPr>
            </w:pPr>
            <w:r w:rsidRPr="00EA1785">
              <w:rPr>
                <w:rFonts w:ascii="Arial" w:eastAsia="Times New Roman" w:hAnsi="Arial" w:cs="Arial"/>
                <w:bCs/>
                <w:color w:val="000000"/>
                <w:sz w:val="18"/>
              </w:rPr>
              <w:t>Optional</w:t>
            </w:r>
            <w:r w:rsidR="00174961">
              <w:rPr>
                <w:rFonts w:ascii="Arial" w:eastAsia="Times New Roman" w:hAnsi="Arial" w:cs="Arial"/>
                <w:bCs/>
                <w:color w:val="000000"/>
                <w:sz w:val="18"/>
              </w:rPr>
              <w:t xml:space="preserve"> with capability signalling</w:t>
            </w:r>
          </w:p>
        </w:tc>
      </w:tr>
    </w:tbl>
    <w:p w14:paraId="353A6F6A" w14:textId="77777777" w:rsidR="00C84636" w:rsidRPr="00C768FB" w:rsidRDefault="00C84636" w:rsidP="00C768FB">
      <w:pPr>
        <w:rPr>
          <w:highlight w:val="yellow"/>
          <w:lang w:bidi="hi-IN"/>
        </w:rPr>
      </w:pPr>
    </w:p>
    <w:p w14:paraId="1B996520" w14:textId="77777777" w:rsidR="00225FB8" w:rsidRDefault="00225FB8" w:rsidP="00C768FB">
      <w:pPr>
        <w:rPr>
          <w:highlight w:val="yellow"/>
          <w:lang w:bidi="hi-IN"/>
        </w:rPr>
      </w:pPr>
    </w:p>
    <w:p w14:paraId="52A2A073" w14:textId="77777777" w:rsidR="00225FB8" w:rsidRPr="00C768FB" w:rsidRDefault="00225FB8" w:rsidP="00C768FB">
      <w:pPr>
        <w:rPr>
          <w:highlight w:val="yellow"/>
          <w:lang w:bidi="hi-IN"/>
        </w:rPr>
      </w:pPr>
    </w:p>
    <w:p w14:paraId="5CC22227" w14:textId="77777777" w:rsidR="0059708F" w:rsidRPr="00EF140E" w:rsidRDefault="0059708F" w:rsidP="0059708F">
      <w:pPr>
        <w:rPr>
          <w:b/>
          <w:bCs/>
        </w:rPr>
      </w:pPr>
    </w:p>
    <w:p w14:paraId="770A87E1" w14:textId="77777777" w:rsidR="00C40B5A" w:rsidRDefault="00C40B5A" w:rsidP="00F01182">
      <w:pPr>
        <w:pStyle w:val="Heading1"/>
        <w:sectPr w:rsidR="00C40B5A" w:rsidSect="00C1640B">
          <w:footnotePr>
            <w:numRestart w:val="eachSect"/>
          </w:footnotePr>
          <w:pgSz w:w="23811" w:h="16838" w:orient="landscape" w:code="8"/>
          <w:pgMar w:top="1134" w:right="1260" w:bottom="1134" w:left="990" w:header="624" w:footer="567" w:gutter="0"/>
          <w:cols w:space="720"/>
          <w:docGrid w:linePitch="272"/>
        </w:sectPr>
      </w:pPr>
    </w:p>
    <w:p w14:paraId="06B0650C" w14:textId="26F2B830" w:rsidR="00F01182" w:rsidRPr="00146B4F" w:rsidRDefault="00F01182" w:rsidP="00F01182">
      <w:pPr>
        <w:pStyle w:val="Heading1"/>
      </w:pPr>
      <w:r w:rsidRPr="00146B4F">
        <w:lastRenderedPageBreak/>
        <w:t>Conclusion</w:t>
      </w:r>
    </w:p>
    <w:p w14:paraId="37D1705D" w14:textId="2DFF0155" w:rsidR="003D0DDF" w:rsidRPr="009119F1" w:rsidRDefault="00977CFF" w:rsidP="00604C3A">
      <w:pPr>
        <w:tabs>
          <w:tab w:val="left" w:pos="709"/>
        </w:tabs>
        <w:spacing w:before="60" w:after="60"/>
        <w:jc w:val="both"/>
        <w:rPr>
          <w:sz w:val="20"/>
          <w:szCs w:val="16"/>
        </w:rPr>
      </w:pPr>
      <w:r w:rsidRPr="009119F1">
        <w:rPr>
          <w:sz w:val="20"/>
          <w:szCs w:val="16"/>
        </w:rPr>
        <w:t xml:space="preserve">In this paper </w:t>
      </w:r>
      <w:r w:rsidR="00EC2639" w:rsidRPr="009119F1">
        <w:rPr>
          <w:sz w:val="20"/>
          <w:szCs w:val="16"/>
        </w:rPr>
        <w:t xml:space="preserve">we provide our initial views on </w:t>
      </w:r>
      <w:r w:rsidR="00C56C22" w:rsidRPr="009119F1">
        <w:rPr>
          <w:sz w:val="20"/>
          <w:szCs w:val="16"/>
        </w:rPr>
        <w:t>RAN4 Rel-18 NR UE feature list</w:t>
      </w:r>
      <w:r w:rsidR="00EC2639" w:rsidRPr="009119F1">
        <w:rPr>
          <w:sz w:val="20"/>
          <w:szCs w:val="16"/>
        </w:rPr>
        <w:t>.</w:t>
      </w:r>
      <w:r w:rsidR="00C56C22" w:rsidRPr="009119F1">
        <w:rPr>
          <w:sz w:val="20"/>
          <w:szCs w:val="16"/>
        </w:rPr>
        <w:t xml:space="preserve"> The following proposals on the general aspects are made:</w:t>
      </w:r>
    </w:p>
    <w:p w14:paraId="08450BEE" w14:textId="77777777" w:rsidR="00C56C22" w:rsidRPr="007E508C" w:rsidRDefault="00C56C22" w:rsidP="00C56C22">
      <w:pPr>
        <w:tabs>
          <w:tab w:val="left" w:pos="1260"/>
        </w:tabs>
        <w:overflowPunct w:val="0"/>
        <w:autoSpaceDE w:val="0"/>
        <w:autoSpaceDN w:val="0"/>
        <w:adjustRightInd w:val="0"/>
        <w:spacing w:before="120" w:after="120"/>
        <w:ind w:left="1260" w:hanging="1260"/>
        <w:textAlignment w:val="baseline"/>
        <w:rPr>
          <w:b/>
          <w:bCs/>
          <w:sz w:val="20"/>
        </w:rPr>
      </w:pPr>
      <w:r w:rsidRPr="007E508C">
        <w:rPr>
          <w:b/>
          <w:bCs/>
          <w:sz w:val="20"/>
        </w:rPr>
        <w:t>Proposal #1:</w:t>
      </w:r>
      <w:r w:rsidRPr="007E508C">
        <w:rPr>
          <w:b/>
          <w:bCs/>
          <w:sz w:val="20"/>
        </w:rPr>
        <w:tab/>
        <w:t>Provide inputs to RAN2 on RAN4 Rel-18 UE feature list in accordance with the following schedule:</w:t>
      </w:r>
    </w:p>
    <w:p w14:paraId="5BE74F00" w14:textId="77777777" w:rsidR="00C56C22" w:rsidRPr="007E508C" w:rsidRDefault="00C56C22" w:rsidP="00C56C22">
      <w:pPr>
        <w:pStyle w:val="ListParagraph"/>
        <w:numPr>
          <w:ilvl w:val="1"/>
          <w:numId w:val="4"/>
        </w:numPr>
        <w:snapToGrid w:val="0"/>
        <w:spacing w:before="0"/>
        <w:ind w:left="1710"/>
        <w:contextualSpacing w:val="0"/>
        <w:jc w:val="both"/>
        <w:rPr>
          <w:b/>
          <w:bCs/>
        </w:rPr>
      </w:pPr>
      <w:r w:rsidRPr="007E508C">
        <w:rPr>
          <w:b/>
          <w:bCs/>
        </w:rPr>
        <w:t>Initial inputs in RAN4 #109 (Nov 2023)</w:t>
      </w:r>
    </w:p>
    <w:p w14:paraId="53CE8CEA" w14:textId="77777777" w:rsidR="00C56C22" w:rsidRPr="007E508C" w:rsidRDefault="00C56C22" w:rsidP="00C56C22">
      <w:pPr>
        <w:pStyle w:val="ListParagraph"/>
        <w:numPr>
          <w:ilvl w:val="1"/>
          <w:numId w:val="4"/>
        </w:numPr>
        <w:snapToGrid w:val="0"/>
        <w:spacing w:before="0"/>
        <w:ind w:left="1710"/>
        <w:contextualSpacing w:val="0"/>
        <w:jc w:val="both"/>
        <w:rPr>
          <w:b/>
          <w:bCs/>
        </w:rPr>
      </w:pPr>
      <w:r w:rsidRPr="007E508C">
        <w:rPr>
          <w:b/>
          <w:bCs/>
        </w:rPr>
        <w:t>Updated/Refined inputs in RAN4 #110 (Feb 2024)</w:t>
      </w:r>
    </w:p>
    <w:p w14:paraId="3600C5A6" w14:textId="77777777" w:rsidR="00C56C22" w:rsidRPr="007E508C" w:rsidRDefault="00C56C22" w:rsidP="00C56C22">
      <w:pPr>
        <w:pStyle w:val="ListParagraph"/>
        <w:numPr>
          <w:ilvl w:val="1"/>
          <w:numId w:val="4"/>
        </w:numPr>
        <w:snapToGrid w:val="0"/>
        <w:spacing w:before="0"/>
        <w:ind w:left="1710"/>
        <w:contextualSpacing w:val="0"/>
        <w:jc w:val="both"/>
        <w:rPr>
          <w:b/>
          <w:bCs/>
        </w:rPr>
      </w:pPr>
      <w:r w:rsidRPr="007E508C">
        <w:rPr>
          <w:b/>
          <w:bCs/>
        </w:rPr>
        <w:t>Updated/Refined inputs in RAN4 #110bis (Apr 2024)</w:t>
      </w:r>
    </w:p>
    <w:p w14:paraId="56AB4692" w14:textId="77777777" w:rsidR="00C56C22" w:rsidRPr="007E508C" w:rsidRDefault="00C56C22" w:rsidP="00C56C22">
      <w:pPr>
        <w:pStyle w:val="ListParagraph"/>
        <w:numPr>
          <w:ilvl w:val="1"/>
          <w:numId w:val="4"/>
        </w:numPr>
        <w:snapToGrid w:val="0"/>
        <w:spacing w:before="0"/>
        <w:ind w:left="1710"/>
        <w:contextualSpacing w:val="0"/>
        <w:jc w:val="both"/>
      </w:pPr>
      <w:r w:rsidRPr="007E508C">
        <w:rPr>
          <w:b/>
          <w:bCs/>
        </w:rPr>
        <w:t>Final feature list in RAN4 #111 (May 2024)</w:t>
      </w:r>
    </w:p>
    <w:p w14:paraId="03BF4402" w14:textId="77777777" w:rsidR="00C56C22" w:rsidRPr="007E508C" w:rsidRDefault="00C56C22" w:rsidP="00C56C22">
      <w:pPr>
        <w:overflowPunct w:val="0"/>
        <w:autoSpaceDE w:val="0"/>
        <w:autoSpaceDN w:val="0"/>
        <w:adjustRightInd w:val="0"/>
        <w:spacing w:before="120" w:after="120"/>
        <w:ind w:left="1260" w:hanging="1260"/>
        <w:textAlignment w:val="baseline"/>
        <w:rPr>
          <w:b/>
          <w:bCs/>
          <w:sz w:val="20"/>
        </w:rPr>
      </w:pPr>
      <w:r w:rsidRPr="007E508C">
        <w:rPr>
          <w:b/>
          <w:bCs/>
          <w:sz w:val="20"/>
        </w:rPr>
        <w:tab/>
        <w:t>Send intermediate LS to RAN2 during the RAN4 WG meeting weeks (e.g., initial version on Tuesday and final versions on Friday) starting from February RAN4 #110</w:t>
      </w:r>
      <w:r>
        <w:rPr>
          <w:b/>
          <w:bCs/>
          <w:sz w:val="20"/>
        </w:rPr>
        <w:t xml:space="preserve"> meeting</w:t>
      </w:r>
      <w:r w:rsidRPr="007E508C">
        <w:rPr>
          <w:b/>
          <w:bCs/>
          <w:sz w:val="20"/>
        </w:rPr>
        <w:t>.</w:t>
      </w:r>
    </w:p>
    <w:p w14:paraId="5BA0A298" w14:textId="77777777" w:rsidR="00C56C22" w:rsidRPr="007E508C" w:rsidRDefault="00C56C22" w:rsidP="00C56C22">
      <w:pPr>
        <w:tabs>
          <w:tab w:val="left" w:pos="1260"/>
        </w:tabs>
        <w:overflowPunct w:val="0"/>
        <w:autoSpaceDE w:val="0"/>
        <w:autoSpaceDN w:val="0"/>
        <w:adjustRightInd w:val="0"/>
        <w:spacing w:before="120" w:after="120"/>
        <w:ind w:left="1260" w:hanging="1260"/>
        <w:textAlignment w:val="baseline"/>
        <w:rPr>
          <w:b/>
          <w:bCs/>
          <w:sz w:val="20"/>
        </w:rPr>
      </w:pPr>
      <w:r w:rsidRPr="007E508C">
        <w:rPr>
          <w:b/>
          <w:bCs/>
          <w:sz w:val="20"/>
        </w:rPr>
        <w:t>Proposal #2: Adopt the following general principles for RAN4 UE feature list:</w:t>
      </w:r>
    </w:p>
    <w:p w14:paraId="3C8A7EF4" w14:textId="77777777" w:rsidR="00C56C22" w:rsidRPr="000079CB" w:rsidRDefault="00C56C22" w:rsidP="00C56C22">
      <w:pPr>
        <w:pStyle w:val="ListParagraph"/>
        <w:numPr>
          <w:ilvl w:val="1"/>
          <w:numId w:val="4"/>
        </w:numPr>
        <w:snapToGrid w:val="0"/>
        <w:spacing w:before="0"/>
        <w:ind w:left="1710"/>
        <w:contextualSpacing w:val="0"/>
        <w:jc w:val="both"/>
        <w:rPr>
          <w:b/>
          <w:bCs/>
        </w:rPr>
      </w:pPr>
      <w:r w:rsidRPr="000079CB">
        <w:rPr>
          <w:b/>
          <w:bCs/>
        </w:rPr>
        <w:t xml:space="preserve">All RAN4 features shall be captured in the Rel-18 UE feature list and communicated to RAN2 in a LS in a consolidated manner. </w:t>
      </w:r>
    </w:p>
    <w:p w14:paraId="28353966" w14:textId="77777777" w:rsidR="00C56C22" w:rsidRPr="000079CB" w:rsidRDefault="00C56C22" w:rsidP="00C56C22">
      <w:pPr>
        <w:pStyle w:val="ListParagraph"/>
        <w:numPr>
          <w:ilvl w:val="1"/>
          <w:numId w:val="4"/>
        </w:numPr>
        <w:snapToGrid w:val="0"/>
        <w:spacing w:before="0"/>
        <w:ind w:left="1710"/>
        <w:contextualSpacing w:val="0"/>
        <w:jc w:val="both"/>
        <w:rPr>
          <w:b/>
          <w:bCs/>
        </w:rPr>
      </w:pPr>
      <w:r w:rsidRPr="000079CB">
        <w:rPr>
          <w:b/>
          <w:bCs/>
        </w:rPr>
        <w:t>RAN4 feature list shall include/summarize 1) all previously agreed UE features/capabilities, which were already decided and potentially communicated to RAN2 in individual LSs; 2) newly agreed UE features</w:t>
      </w:r>
      <w:r>
        <w:rPr>
          <w:b/>
          <w:bCs/>
        </w:rPr>
        <w:t>.</w:t>
      </w:r>
    </w:p>
    <w:p w14:paraId="1CE7C0F8" w14:textId="77777777" w:rsidR="00C56C22" w:rsidRDefault="00C56C22" w:rsidP="00C56C22">
      <w:pPr>
        <w:pStyle w:val="ListParagraph"/>
        <w:numPr>
          <w:ilvl w:val="1"/>
          <w:numId w:val="4"/>
        </w:numPr>
        <w:snapToGrid w:val="0"/>
        <w:spacing w:before="0"/>
        <w:ind w:left="1710"/>
        <w:contextualSpacing w:val="0"/>
        <w:jc w:val="both"/>
        <w:rPr>
          <w:b/>
          <w:bCs/>
        </w:rPr>
      </w:pPr>
      <w:r w:rsidRPr="000079CB">
        <w:rPr>
          <w:b/>
          <w:bCs/>
        </w:rPr>
        <w:t>Starting from RAN4 #109 meeting, RAN4 should not send RAN2 separate LSs requesting to introduce new capabilities for individual Rel-18 WIs or features.</w:t>
      </w:r>
    </w:p>
    <w:p w14:paraId="01E2A571" w14:textId="77777777" w:rsidR="00C56C22" w:rsidRPr="006443CC" w:rsidRDefault="00C56C22" w:rsidP="00C56C22">
      <w:pPr>
        <w:pStyle w:val="ListParagraph"/>
        <w:numPr>
          <w:ilvl w:val="1"/>
          <w:numId w:val="4"/>
        </w:numPr>
        <w:snapToGrid w:val="0"/>
        <w:spacing w:before="0"/>
        <w:ind w:left="1710"/>
        <w:contextualSpacing w:val="0"/>
        <w:jc w:val="both"/>
        <w:rPr>
          <w:b/>
          <w:bCs/>
        </w:rPr>
      </w:pPr>
      <w:r w:rsidRPr="006443CC">
        <w:rPr>
          <w:b/>
          <w:bCs/>
        </w:rPr>
        <w:t>The feature list implementation in RAN2 is expected to be based on the consolidated RAN4 UE feature list and shall not be based on previously communicated LS on separate features (to avoid potential mismatches).</w:t>
      </w:r>
    </w:p>
    <w:p w14:paraId="6EF18E21" w14:textId="77777777" w:rsidR="00C56C22" w:rsidRPr="000079CB" w:rsidRDefault="00C56C22" w:rsidP="00C56C22">
      <w:pPr>
        <w:pStyle w:val="ListParagraph"/>
        <w:numPr>
          <w:ilvl w:val="1"/>
          <w:numId w:val="4"/>
        </w:numPr>
        <w:snapToGrid w:val="0"/>
        <w:spacing w:before="0"/>
        <w:ind w:left="1710"/>
        <w:contextualSpacing w:val="0"/>
        <w:jc w:val="both"/>
        <w:rPr>
          <w:b/>
          <w:bCs/>
        </w:rPr>
      </w:pPr>
      <w:r w:rsidRPr="000079CB">
        <w:rPr>
          <w:b/>
          <w:bCs/>
        </w:rPr>
        <w:t>Any overlap between RAN4 and RAN1 corresponding features shall be avoided, and proponents are recommended to check each of their proposed feature to avoid any overlapping.</w:t>
      </w:r>
    </w:p>
    <w:p w14:paraId="43E67D07" w14:textId="77777777" w:rsidR="00C56C22" w:rsidRPr="000079CB" w:rsidRDefault="00C56C22" w:rsidP="00C56C22">
      <w:pPr>
        <w:pStyle w:val="ListParagraph"/>
        <w:numPr>
          <w:ilvl w:val="1"/>
          <w:numId w:val="4"/>
        </w:numPr>
        <w:snapToGrid w:val="0"/>
        <w:spacing w:before="0"/>
        <w:ind w:left="1710"/>
        <w:contextualSpacing w:val="0"/>
        <w:jc w:val="both"/>
        <w:rPr>
          <w:b/>
          <w:bCs/>
        </w:rPr>
      </w:pPr>
      <w:r w:rsidRPr="000079CB">
        <w:rPr>
          <w:b/>
          <w:bCs/>
        </w:rPr>
        <w:t xml:space="preserve">Like in Rel-17 it is recommended that initial discussion/agreements on the individual features are made under individual work items in the respective sessions (main, RRM, </w:t>
      </w:r>
      <w:proofErr w:type="spellStart"/>
      <w:r w:rsidRPr="000079CB">
        <w:rPr>
          <w:b/>
          <w:bCs/>
        </w:rPr>
        <w:t>BDaT</w:t>
      </w:r>
      <w:proofErr w:type="spellEnd"/>
      <w:r w:rsidRPr="000079CB">
        <w:rPr>
          <w:b/>
          <w:bCs/>
        </w:rPr>
        <w:t>), and afterwards the respective features will be combined in the joint RAN4 feature list in the dedicated UE feature list thread by the moderator.</w:t>
      </w:r>
    </w:p>
    <w:p w14:paraId="7C575BD1" w14:textId="77777777" w:rsidR="00C56C22" w:rsidRPr="007E508C" w:rsidRDefault="00C56C22" w:rsidP="00C56C22">
      <w:pPr>
        <w:tabs>
          <w:tab w:val="left" w:pos="1260"/>
        </w:tabs>
        <w:overflowPunct w:val="0"/>
        <w:autoSpaceDE w:val="0"/>
        <w:autoSpaceDN w:val="0"/>
        <w:adjustRightInd w:val="0"/>
        <w:spacing w:before="120" w:after="120"/>
        <w:ind w:left="1260" w:hanging="1260"/>
        <w:textAlignment w:val="baseline"/>
        <w:rPr>
          <w:b/>
          <w:bCs/>
          <w:sz w:val="20"/>
        </w:rPr>
      </w:pPr>
      <w:r w:rsidRPr="007E508C">
        <w:rPr>
          <w:b/>
          <w:bCs/>
          <w:sz w:val="20"/>
        </w:rPr>
        <w:t>Proposal #3</w:t>
      </w:r>
      <w:r>
        <w:rPr>
          <w:b/>
          <w:bCs/>
          <w:sz w:val="20"/>
        </w:rPr>
        <w:t>:</w:t>
      </w:r>
      <w:r>
        <w:rPr>
          <w:b/>
          <w:bCs/>
          <w:sz w:val="20"/>
        </w:rPr>
        <w:tab/>
      </w:r>
      <w:r w:rsidRPr="007E508C">
        <w:rPr>
          <w:b/>
          <w:bCs/>
          <w:sz w:val="20"/>
        </w:rPr>
        <w:t xml:space="preserve">Endorse that the below reference rules for work item </w:t>
      </w:r>
      <w:r>
        <w:rPr>
          <w:b/>
          <w:bCs/>
          <w:sz w:val="20"/>
        </w:rPr>
        <w:t xml:space="preserve">RAN4 UE </w:t>
      </w:r>
      <w:r w:rsidRPr="007E508C">
        <w:rPr>
          <w:b/>
          <w:bCs/>
          <w:sz w:val="20"/>
        </w:rPr>
        <w:t xml:space="preserve">feature list </w:t>
      </w:r>
      <w:proofErr w:type="gramStart"/>
      <w:r w:rsidRPr="007E508C">
        <w:rPr>
          <w:b/>
          <w:bCs/>
          <w:sz w:val="20"/>
        </w:rPr>
        <w:t>drafting</w:t>
      </w:r>
      <w:proofErr w:type="gramEnd"/>
    </w:p>
    <w:p w14:paraId="3E6A5ECE" w14:textId="77777777" w:rsidR="00C56C22" w:rsidRDefault="00C56C22" w:rsidP="00C56C22">
      <w:pPr>
        <w:pStyle w:val="ListParagraph"/>
        <w:numPr>
          <w:ilvl w:val="1"/>
          <w:numId w:val="4"/>
        </w:numPr>
        <w:snapToGrid w:val="0"/>
        <w:spacing w:before="0"/>
        <w:ind w:left="1710"/>
        <w:contextualSpacing w:val="0"/>
        <w:jc w:val="both"/>
        <w:rPr>
          <w:b/>
          <w:bCs/>
        </w:rPr>
      </w:pPr>
      <w:r w:rsidRPr="009228EC">
        <w:rPr>
          <w:b/>
          <w:bCs/>
        </w:rPr>
        <w:t xml:space="preserve">The feature list shall include the full set of information for each individual </w:t>
      </w:r>
      <w:proofErr w:type="gramStart"/>
      <w:r w:rsidRPr="009228EC">
        <w:rPr>
          <w:b/>
          <w:bCs/>
        </w:rPr>
        <w:t>features</w:t>
      </w:r>
      <w:proofErr w:type="gramEnd"/>
      <w:r w:rsidRPr="009228EC">
        <w:rPr>
          <w:b/>
          <w:bCs/>
        </w:rPr>
        <w:t xml:space="preserve">: </w:t>
      </w:r>
    </w:p>
    <w:p w14:paraId="11C3E4AC"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1) Feature group </w:t>
      </w:r>
    </w:p>
    <w:p w14:paraId="23285A2D"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2) Components </w:t>
      </w:r>
    </w:p>
    <w:p w14:paraId="5E1832F5"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3) Prerequisite feature groups </w:t>
      </w:r>
    </w:p>
    <w:p w14:paraId="6167CD33"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4) Need for the gNB to know if the feature is supported </w:t>
      </w:r>
    </w:p>
    <w:p w14:paraId="66380274"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5) Applicable to the capability signalling exchange between UEs (V2X WI only) </w:t>
      </w:r>
    </w:p>
    <w:p w14:paraId="0DC30FAF"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6) Consequence if the feature is not supported by the UE </w:t>
      </w:r>
    </w:p>
    <w:p w14:paraId="0F3D6380"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7) Type </w:t>
      </w:r>
    </w:p>
    <w:p w14:paraId="411EDE72"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8) Need of FDD/TDD differentiation </w:t>
      </w:r>
    </w:p>
    <w:p w14:paraId="5848970D"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9) Need of FR1/FR2 differentiation </w:t>
      </w:r>
    </w:p>
    <w:p w14:paraId="73D7AD2E"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10) Capability interpretation for mixture of FDD/TDD and/or FR1/FR2 </w:t>
      </w:r>
    </w:p>
    <w:p w14:paraId="341BA749"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 xml:space="preserve">11) Notes (optional) </w:t>
      </w:r>
    </w:p>
    <w:p w14:paraId="23ED72D0" w14:textId="77777777" w:rsidR="00C56C22" w:rsidRPr="00D51B57" w:rsidRDefault="00C56C22" w:rsidP="00C56C22">
      <w:pPr>
        <w:snapToGrid w:val="0"/>
        <w:spacing w:after="120"/>
        <w:ind w:left="2124"/>
        <w:jc w:val="both"/>
        <w:rPr>
          <w:rFonts w:eastAsia="SimSun"/>
          <w:b/>
          <w:bCs/>
          <w:sz w:val="20"/>
          <w:lang w:eastAsia="en-US"/>
        </w:rPr>
      </w:pPr>
      <w:r w:rsidRPr="00D51B57">
        <w:rPr>
          <w:rFonts w:eastAsia="SimSun"/>
          <w:b/>
          <w:bCs/>
          <w:sz w:val="20"/>
          <w:lang w:eastAsia="en-US"/>
        </w:rPr>
        <w:t>12) Mandatory/Optional</w:t>
      </w:r>
    </w:p>
    <w:p w14:paraId="675A607D" w14:textId="77777777" w:rsidR="00C56C22" w:rsidRDefault="00C56C22" w:rsidP="00C56C22">
      <w:pPr>
        <w:pStyle w:val="ListParagraph"/>
        <w:numPr>
          <w:ilvl w:val="1"/>
          <w:numId w:val="4"/>
        </w:numPr>
        <w:snapToGrid w:val="0"/>
        <w:spacing w:before="0"/>
        <w:ind w:left="1710"/>
        <w:contextualSpacing w:val="0"/>
        <w:jc w:val="both"/>
        <w:rPr>
          <w:b/>
          <w:bCs/>
        </w:rPr>
      </w:pPr>
      <w:r w:rsidRPr="009228EC">
        <w:rPr>
          <w:b/>
          <w:bCs/>
        </w:rPr>
        <w:t xml:space="preserve">For the ‘type’ column </w:t>
      </w:r>
    </w:p>
    <w:p w14:paraId="11348DD4" w14:textId="77777777" w:rsidR="00C56C22" w:rsidRDefault="00C56C22" w:rsidP="00C56C22">
      <w:pPr>
        <w:pStyle w:val="ListParagraph"/>
        <w:numPr>
          <w:ilvl w:val="2"/>
          <w:numId w:val="4"/>
        </w:numPr>
        <w:snapToGrid w:val="0"/>
        <w:spacing w:before="0"/>
        <w:contextualSpacing w:val="0"/>
        <w:jc w:val="both"/>
        <w:rPr>
          <w:b/>
          <w:bCs/>
        </w:rPr>
      </w:pPr>
      <w:r>
        <w:rPr>
          <w:b/>
          <w:bCs/>
        </w:rPr>
        <w:t>T</w:t>
      </w:r>
      <w:r w:rsidRPr="009228EC">
        <w:rPr>
          <w:b/>
          <w:bCs/>
        </w:rPr>
        <w:t xml:space="preserve">he values should be based on the granularity of </w:t>
      </w:r>
    </w:p>
    <w:p w14:paraId="2831BF81" w14:textId="77777777" w:rsidR="00C56C22" w:rsidRDefault="00C56C22" w:rsidP="00C56C22">
      <w:pPr>
        <w:pStyle w:val="ListParagraph"/>
        <w:numPr>
          <w:ilvl w:val="3"/>
          <w:numId w:val="4"/>
        </w:numPr>
        <w:snapToGrid w:val="0"/>
        <w:spacing w:before="0"/>
        <w:contextualSpacing w:val="0"/>
        <w:jc w:val="both"/>
        <w:rPr>
          <w:b/>
          <w:bCs/>
        </w:rPr>
      </w:pPr>
      <w:r w:rsidRPr="009228EC">
        <w:rPr>
          <w:b/>
          <w:bCs/>
        </w:rPr>
        <w:t xml:space="preserve">1) Per UE </w:t>
      </w:r>
    </w:p>
    <w:p w14:paraId="178C8844" w14:textId="77777777" w:rsidR="00C56C22" w:rsidRDefault="00C56C22" w:rsidP="00C56C22">
      <w:pPr>
        <w:pStyle w:val="ListParagraph"/>
        <w:numPr>
          <w:ilvl w:val="3"/>
          <w:numId w:val="4"/>
        </w:numPr>
        <w:snapToGrid w:val="0"/>
        <w:spacing w:before="0"/>
        <w:contextualSpacing w:val="0"/>
        <w:jc w:val="both"/>
        <w:rPr>
          <w:b/>
          <w:bCs/>
        </w:rPr>
      </w:pPr>
      <w:r w:rsidRPr="009228EC">
        <w:rPr>
          <w:b/>
          <w:bCs/>
        </w:rPr>
        <w:t xml:space="preserve">2) Per Band </w:t>
      </w:r>
    </w:p>
    <w:p w14:paraId="0554485D" w14:textId="77777777" w:rsidR="00C56C22" w:rsidRDefault="00C56C22" w:rsidP="00C56C22">
      <w:pPr>
        <w:pStyle w:val="ListParagraph"/>
        <w:numPr>
          <w:ilvl w:val="3"/>
          <w:numId w:val="4"/>
        </w:numPr>
        <w:snapToGrid w:val="0"/>
        <w:spacing w:before="0"/>
        <w:contextualSpacing w:val="0"/>
        <w:jc w:val="both"/>
        <w:rPr>
          <w:b/>
          <w:bCs/>
        </w:rPr>
      </w:pPr>
      <w:r w:rsidRPr="009228EC">
        <w:rPr>
          <w:b/>
          <w:bCs/>
        </w:rPr>
        <w:t xml:space="preserve">3) Per BC </w:t>
      </w:r>
    </w:p>
    <w:p w14:paraId="0D68B8FB" w14:textId="77777777" w:rsidR="00C56C22" w:rsidRDefault="00C56C22" w:rsidP="00C56C22">
      <w:pPr>
        <w:pStyle w:val="ListParagraph"/>
        <w:numPr>
          <w:ilvl w:val="3"/>
          <w:numId w:val="4"/>
        </w:numPr>
        <w:snapToGrid w:val="0"/>
        <w:spacing w:before="0"/>
        <w:contextualSpacing w:val="0"/>
        <w:jc w:val="both"/>
        <w:rPr>
          <w:b/>
          <w:bCs/>
        </w:rPr>
      </w:pPr>
      <w:r w:rsidRPr="009228EC">
        <w:rPr>
          <w:b/>
          <w:bCs/>
        </w:rPr>
        <w:t xml:space="preserve">4) Per FS </w:t>
      </w:r>
    </w:p>
    <w:p w14:paraId="058D3A92" w14:textId="77777777" w:rsidR="00C56C22" w:rsidRDefault="00C56C22" w:rsidP="00C56C22">
      <w:pPr>
        <w:pStyle w:val="ListParagraph"/>
        <w:numPr>
          <w:ilvl w:val="3"/>
          <w:numId w:val="4"/>
        </w:numPr>
        <w:snapToGrid w:val="0"/>
        <w:spacing w:before="0"/>
        <w:contextualSpacing w:val="0"/>
        <w:jc w:val="both"/>
        <w:rPr>
          <w:b/>
          <w:bCs/>
        </w:rPr>
      </w:pPr>
      <w:r w:rsidRPr="009228EC">
        <w:rPr>
          <w:b/>
          <w:bCs/>
        </w:rPr>
        <w:t>5) Per FSPC</w:t>
      </w:r>
    </w:p>
    <w:p w14:paraId="160CAE29" w14:textId="77777777" w:rsidR="00C56C22" w:rsidRDefault="00C56C22" w:rsidP="00C56C22">
      <w:pPr>
        <w:pStyle w:val="ListParagraph"/>
        <w:numPr>
          <w:ilvl w:val="2"/>
          <w:numId w:val="4"/>
        </w:numPr>
        <w:snapToGrid w:val="0"/>
        <w:spacing w:before="0"/>
        <w:contextualSpacing w:val="0"/>
        <w:jc w:val="both"/>
        <w:rPr>
          <w:b/>
          <w:bCs/>
        </w:rPr>
      </w:pPr>
      <w:r>
        <w:rPr>
          <w:b/>
          <w:bCs/>
        </w:rPr>
        <w:t>A</w:t>
      </w:r>
      <w:r w:rsidRPr="009228EC">
        <w:rPr>
          <w:b/>
          <w:bCs/>
        </w:rPr>
        <w:t xml:space="preserve">void declaring the feature as Per Band Per Band Combination and </w:t>
      </w:r>
      <w:r>
        <w:rPr>
          <w:b/>
          <w:bCs/>
        </w:rPr>
        <w:t xml:space="preserve">use </w:t>
      </w:r>
      <w:r w:rsidRPr="009228EC">
        <w:rPr>
          <w:b/>
          <w:bCs/>
        </w:rPr>
        <w:t>“Per FS” granularity instead.</w:t>
      </w:r>
    </w:p>
    <w:p w14:paraId="7F821A6E" w14:textId="77777777" w:rsidR="00C56C22" w:rsidRPr="009228EC" w:rsidRDefault="00C56C22" w:rsidP="00C56C22">
      <w:pPr>
        <w:pStyle w:val="ListParagraph"/>
        <w:numPr>
          <w:ilvl w:val="2"/>
          <w:numId w:val="4"/>
        </w:numPr>
        <w:snapToGrid w:val="0"/>
        <w:spacing w:before="0"/>
        <w:contextualSpacing w:val="0"/>
        <w:jc w:val="both"/>
        <w:rPr>
          <w:b/>
          <w:bCs/>
        </w:rPr>
      </w:pPr>
      <w:r>
        <w:rPr>
          <w:b/>
          <w:bCs/>
        </w:rPr>
        <w:t>A</w:t>
      </w:r>
      <w:r w:rsidRPr="009228EC">
        <w:rPr>
          <w:b/>
          <w:bCs/>
        </w:rPr>
        <w:t xml:space="preserve">void declaring the feature as Per </w:t>
      </w:r>
      <w:r>
        <w:rPr>
          <w:b/>
          <w:bCs/>
        </w:rPr>
        <w:t>CC</w:t>
      </w:r>
      <w:r w:rsidRPr="009228EC">
        <w:rPr>
          <w:b/>
          <w:bCs/>
        </w:rPr>
        <w:t xml:space="preserve"> Per</w:t>
      </w:r>
      <w:r>
        <w:rPr>
          <w:b/>
          <w:bCs/>
        </w:rPr>
        <w:t xml:space="preserve"> Band Per</w:t>
      </w:r>
      <w:r w:rsidRPr="009228EC">
        <w:rPr>
          <w:b/>
          <w:bCs/>
        </w:rPr>
        <w:t xml:space="preserve"> Band Combination and </w:t>
      </w:r>
      <w:r>
        <w:rPr>
          <w:b/>
          <w:bCs/>
        </w:rPr>
        <w:t xml:space="preserve">use </w:t>
      </w:r>
      <w:r w:rsidRPr="009228EC">
        <w:rPr>
          <w:b/>
          <w:bCs/>
        </w:rPr>
        <w:t>“Per FS</w:t>
      </w:r>
      <w:r>
        <w:rPr>
          <w:b/>
          <w:bCs/>
        </w:rPr>
        <w:t>PC</w:t>
      </w:r>
      <w:r w:rsidRPr="009228EC">
        <w:rPr>
          <w:b/>
          <w:bCs/>
        </w:rPr>
        <w:t>” granularity instead.</w:t>
      </w:r>
    </w:p>
    <w:p w14:paraId="3D3CEF5D" w14:textId="77777777" w:rsidR="00C56C22" w:rsidRDefault="00C56C22" w:rsidP="00C56C22">
      <w:pPr>
        <w:pStyle w:val="ListParagraph"/>
        <w:numPr>
          <w:ilvl w:val="1"/>
          <w:numId w:val="4"/>
        </w:numPr>
        <w:snapToGrid w:val="0"/>
        <w:spacing w:before="0"/>
        <w:ind w:left="1710"/>
        <w:contextualSpacing w:val="0"/>
        <w:jc w:val="both"/>
        <w:rPr>
          <w:b/>
          <w:bCs/>
        </w:rPr>
      </w:pPr>
      <w:r w:rsidRPr="009228EC">
        <w:rPr>
          <w:b/>
          <w:bCs/>
        </w:rPr>
        <w:t>For the ‘</w:t>
      </w:r>
      <w:r>
        <w:rPr>
          <w:b/>
          <w:bCs/>
        </w:rPr>
        <w:t>Mandatory/Optional</w:t>
      </w:r>
      <w:r w:rsidRPr="009228EC">
        <w:rPr>
          <w:b/>
          <w:bCs/>
        </w:rPr>
        <w:t xml:space="preserve">’ column </w:t>
      </w:r>
      <w:r>
        <w:rPr>
          <w:b/>
          <w:bCs/>
        </w:rPr>
        <w:t xml:space="preserve">the following values are possible: </w:t>
      </w:r>
    </w:p>
    <w:p w14:paraId="65B790EF" w14:textId="77777777" w:rsidR="00C56C22" w:rsidRPr="000419F9" w:rsidRDefault="00C56C22" w:rsidP="00C56C22">
      <w:pPr>
        <w:pStyle w:val="ListParagraph"/>
        <w:numPr>
          <w:ilvl w:val="2"/>
          <w:numId w:val="4"/>
        </w:numPr>
        <w:snapToGrid w:val="0"/>
        <w:spacing w:before="0"/>
        <w:contextualSpacing w:val="0"/>
        <w:jc w:val="both"/>
        <w:rPr>
          <w:b/>
          <w:bCs/>
        </w:rPr>
      </w:pPr>
      <w:r w:rsidRPr="000419F9">
        <w:rPr>
          <w:b/>
          <w:bCs/>
          <w:i/>
          <w:iCs/>
        </w:rPr>
        <w:t xml:space="preserve">“Optional with capability </w:t>
      </w:r>
      <w:proofErr w:type="gramStart"/>
      <w:r w:rsidRPr="000419F9">
        <w:rPr>
          <w:b/>
          <w:bCs/>
          <w:i/>
          <w:iCs/>
        </w:rPr>
        <w:t>signalling”</w:t>
      </w:r>
      <w:proofErr w:type="gramEnd"/>
    </w:p>
    <w:p w14:paraId="4E400BF9" w14:textId="77777777" w:rsidR="00C56C22" w:rsidRPr="000419F9" w:rsidRDefault="00C56C22" w:rsidP="00C56C22">
      <w:pPr>
        <w:pStyle w:val="ListParagraph"/>
        <w:numPr>
          <w:ilvl w:val="2"/>
          <w:numId w:val="4"/>
        </w:numPr>
        <w:snapToGrid w:val="0"/>
        <w:spacing w:before="0"/>
        <w:contextualSpacing w:val="0"/>
        <w:jc w:val="both"/>
        <w:rPr>
          <w:b/>
          <w:bCs/>
        </w:rPr>
      </w:pPr>
      <w:r w:rsidRPr="000419F9">
        <w:rPr>
          <w:b/>
          <w:bCs/>
          <w:i/>
          <w:iCs/>
        </w:rPr>
        <w:t xml:space="preserve">“Optional without capability </w:t>
      </w:r>
      <w:proofErr w:type="gramStart"/>
      <w:r w:rsidRPr="000419F9">
        <w:rPr>
          <w:b/>
          <w:bCs/>
          <w:i/>
          <w:iCs/>
        </w:rPr>
        <w:t>signalling”</w:t>
      </w:r>
      <w:proofErr w:type="gramEnd"/>
    </w:p>
    <w:p w14:paraId="0A181F8F" w14:textId="77777777" w:rsidR="00C56C22" w:rsidRPr="000419F9" w:rsidRDefault="00C56C22" w:rsidP="00C56C22">
      <w:pPr>
        <w:pStyle w:val="ListParagraph"/>
        <w:numPr>
          <w:ilvl w:val="2"/>
          <w:numId w:val="4"/>
        </w:numPr>
        <w:snapToGrid w:val="0"/>
        <w:spacing w:before="0"/>
        <w:contextualSpacing w:val="0"/>
        <w:jc w:val="both"/>
        <w:rPr>
          <w:b/>
          <w:bCs/>
        </w:rPr>
      </w:pPr>
      <w:r w:rsidRPr="000419F9">
        <w:rPr>
          <w:b/>
          <w:bCs/>
          <w:i/>
          <w:iCs/>
        </w:rPr>
        <w:t xml:space="preserve">“Mandatory with capability </w:t>
      </w:r>
      <w:proofErr w:type="gramStart"/>
      <w:r w:rsidRPr="000419F9">
        <w:rPr>
          <w:b/>
          <w:bCs/>
          <w:i/>
          <w:iCs/>
        </w:rPr>
        <w:t>signalling”</w:t>
      </w:r>
      <w:proofErr w:type="gramEnd"/>
    </w:p>
    <w:p w14:paraId="5A7F6B18" w14:textId="77777777" w:rsidR="00C56C22" w:rsidRDefault="00C56C22" w:rsidP="00C56C22">
      <w:pPr>
        <w:pStyle w:val="ListParagraph"/>
        <w:numPr>
          <w:ilvl w:val="2"/>
          <w:numId w:val="4"/>
        </w:numPr>
        <w:snapToGrid w:val="0"/>
        <w:spacing w:before="0"/>
        <w:contextualSpacing w:val="0"/>
        <w:jc w:val="both"/>
        <w:rPr>
          <w:b/>
          <w:bCs/>
        </w:rPr>
      </w:pPr>
      <w:r w:rsidRPr="000419F9">
        <w:rPr>
          <w:b/>
          <w:bCs/>
          <w:i/>
          <w:iCs/>
        </w:rPr>
        <w:t>“Mandatory with</w:t>
      </w:r>
      <w:r>
        <w:rPr>
          <w:b/>
          <w:bCs/>
          <w:i/>
          <w:iCs/>
        </w:rPr>
        <w:t>out</w:t>
      </w:r>
      <w:r w:rsidRPr="000419F9">
        <w:rPr>
          <w:b/>
          <w:bCs/>
          <w:i/>
          <w:iCs/>
        </w:rPr>
        <w:t xml:space="preserve"> capability </w:t>
      </w:r>
      <w:proofErr w:type="gramStart"/>
      <w:r w:rsidRPr="000419F9">
        <w:rPr>
          <w:b/>
          <w:bCs/>
          <w:i/>
          <w:iCs/>
        </w:rPr>
        <w:t>signalling”</w:t>
      </w:r>
      <w:proofErr w:type="gramEnd"/>
    </w:p>
    <w:p w14:paraId="653C4FC2" w14:textId="77777777" w:rsidR="00C56C22" w:rsidRPr="009228EC" w:rsidRDefault="00C56C22" w:rsidP="00C56C22">
      <w:pPr>
        <w:pStyle w:val="ListParagraph"/>
        <w:numPr>
          <w:ilvl w:val="1"/>
          <w:numId w:val="4"/>
        </w:numPr>
        <w:snapToGrid w:val="0"/>
        <w:spacing w:before="0"/>
        <w:ind w:left="1710"/>
        <w:contextualSpacing w:val="0"/>
        <w:jc w:val="both"/>
        <w:rPr>
          <w:b/>
          <w:bCs/>
        </w:rPr>
      </w:pPr>
      <w:r w:rsidRPr="009228EC">
        <w:rPr>
          <w:b/>
          <w:bCs/>
        </w:rPr>
        <w:t xml:space="preserve">Values of each enumerated feature/component should not appear in 'component' </w:t>
      </w:r>
      <w:proofErr w:type="gramStart"/>
      <w:r w:rsidRPr="009228EC">
        <w:rPr>
          <w:b/>
          <w:bCs/>
        </w:rPr>
        <w:t>column,</w:t>
      </w:r>
      <w:proofErr w:type="gramEnd"/>
      <w:r w:rsidRPr="009228EC">
        <w:rPr>
          <w:b/>
          <w:bCs/>
        </w:rPr>
        <w:t xml:space="preserve"> however the values should be provided in the 'note' column.</w:t>
      </w:r>
    </w:p>
    <w:p w14:paraId="55CCAFB9" w14:textId="77777777" w:rsidR="00C56C22" w:rsidRPr="009228EC" w:rsidRDefault="00C56C22" w:rsidP="00C56C22">
      <w:pPr>
        <w:pStyle w:val="ListParagraph"/>
        <w:numPr>
          <w:ilvl w:val="1"/>
          <w:numId w:val="4"/>
        </w:numPr>
        <w:snapToGrid w:val="0"/>
        <w:spacing w:before="0"/>
        <w:ind w:left="1710"/>
        <w:contextualSpacing w:val="0"/>
        <w:jc w:val="both"/>
        <w:rPr>
          <w:b/>
          <w:bCs/>
        </w:rPr>
      </w:pPr>
      <w:r w:rsidRPr="009228EC">
        <w:rPr>
          <w:b/>
          <w:bCs/>
        </w:rPr>
        <w:t xml:space="preserve">Undecided features/part of description shall be clearly indicated (e.g., in marked yellow, [] or via FFS/TBD), so that RAN2 know this and can make the decision whether the feature is stable enough to be implemented. Based on previously adopted principles in Rel-17 RAN2 did not implement the feature groups with any FFS (highlighted yellow, [] and marked as FFS/TBD) into the CRs. Also, the capabilities that are dependent on FFS capabilities were not implemented. Same principles are planned to be adopted for Rel-18. </w:t>
      </w:r>
    </w:p>
    <w:p w14:paraId="38618277" w14:textId="3CE3803B" w:rsidR="004F0F73" w:rsidRPr="009119F1" w:rsidRDefault="00C56C22" w:rsidP="004F0F73">
      <w:pPr>
        <w:rPr>
          <w:bCs/>
          <w:sz w:val="20"/>
          <w:szCs w:val="16"/>
        </w:rPr>
      </w:pPr>
      <w:r w:rsidRPr="00EE4939">
        <w:rPr>
          <w:bCs/>
          <w:sz w:val="20"/>
          <w:szCs w:val="16"/>
        </w:rPr>
        <w:t xml:space="preserve">The proposed UE feature </w:t>
      </w:r>
      <w:r w:rsidR="00EE4939" w:rsidRPr="00EE4939">
        <w:rPr>
          <w:bCs/>
          <w:sz w:val="20"/>
          <w:szCs w:val="16"/>
        </w:rPr>
        <w:t>list details are provided in Section 3 and to be discussed under individual work items.</w:t>
      </w:r>
    </w:p>
    <w:p w14:paraId="0F869E2E" w14:textId="77777777" w:rsidR="00F01182" w:rsidRPr="00146B4F" w:rsidRDefault="00F01182" w:rsidP="00F01182">
      <w:pPr>
        <w:pStyle w:val="Heading1"/>
      </w:pPr>
      <w:r w:rsidRPr="00146B4F">
        <w:t>References</w:t>
      </w:r>
    </w:p>
    <w:p w14:paraId="5FBE0612" w14:textId="523C3250" w:rsidR="00342448" w:rsidRPr="009119F1" w:rsidRDefault="00141E71" w:rsidP="00141E71">
      <w:pPr>
        <w:widowControl w:val="0"/>
        <w:jc w:val="both"/>
        <w:rPr>
          <w:sz w:val="20"/>
          <w:szCs w:val="16"/>
        </w:rPr>
      </w:pPr>
      <w:r w:rsidRPr="009119F1">
        <w:rPr>
          <w:rStyle w:val="ui-provider"/>
          <w:sz w:val="20"/>
          <w:szCs w:val="16"/>
        </w:rPr>
        <w:t>[1] RP-223528</w:t>
      </w:r>
      <w:r w:rsidR="003B7DA7" w:rsidRPr="009119F1">
        <w:rPr>
          <w:rStyle w:val="ui-provider"/>
          <w:sz w:val="20"/>
          <w:szCs w:val="16"/>
        </w:rPr>
        <w:t xml:space="preserve"> </w:t>
      </w:r>
      <w:r w:rsidR="00DD7E9E" w:rsidRPr="009119F1">
        <w:rPr>
          <w:rStyle w:val="ui-provider"/>
          <w:sz w:val="20"/>
          <w:szCs w:val="16"/>
        </w:rPr>
        <w:t>“</w:t>
      </w:r>
      <w:r w:rsidR="003B7DA7" w:rsidRPr="009119F1">
        <w:rPr>
          <w:sz w:val="20"/>
          <w:szCs w:val="16"/>
        </w:rPr>
        <w:t>3GPP SA, RAN, CT Rel-18 Timeline</w:t>
      </w:r>
      <w:r w:rsidR="00DD7E9E" w:rsidRPr="009119F1">
        <w:rPr>
          <w:sz w:val="20"/>
          <w:szCs w:val="16"/>
        </w:rPr>
        <w:t>”</w:t>
      </w:r>
      <w:r w:rsidR="008D3EED" w:rsidRPr="009119F1">
        <w:rPr>
          <w:sz w:val="20"/>
          <w:szCs w:val="16"/>
        </w:rPr>
        <w:t>, RAN#98e</w:t>
      </w:r>
      <w:r w:rsidR="00342448" w:rsidRPr="009119F1">
        <w:rPr>
          <w:sz w:val="20"/>
          <w:szCs w:val="16"/>
        </w:rPr>
        <w:t>, December 2022</w:t>
      </w:r>
    </w:p>
    <w:sectPr w:rsidR="00342448" w:rsidRPr="009119F1" w:rsidSect="00C40B5A">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A375" w14:textId="77777777" w:rsidR="003F5E83" w:rsidRDefault="003F5E83" w:rsidP="00F01182">
      <w:r>
        <w:separator/>
      </w:r>
    </w:p>
  </w:endnote>
  <w:endnote w:type="continuationSeparator" w:id="0">
    <w:p w14:paraId="7E88C226" w14:textId="77777777" w:rsidR="003F5E83" w:rsidRDefault="003F5E83" w:rsidP="00F01182">
      <w:r>
        <w:continuationSeparator/>
      </w:r>
    </w:p>
  </w:endnote>
  <w:endnote w:type="continuationNotice" w:id="1">
    <w:p w14:paraId="43461846" w14:textId="77777777" w:rsidR="003F5E83" w:rsidRDefault="003F5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DAB9" w14:textId="77777777" w:rsidR="003F5E83" w:rsidRDefault="003F5E83" w:rsidP="00F01182">
      <w:r>
        <w:separator/>
      </w:r>
    </w:p>
  </w:footnote>
  <w:footnote w:type="continuationSeparator" w:id="0">
    <w:p w14:paraId="21963A5C" w14:textId="77777777" w:rsidR="003F5E83" w:rsidRDefault="003F5E83" w:rsidP="00F01182">
      <w:r>
        <w:continuationSeparator/>
      </w:r>
    </w:p>
  </w:footnote>
  <w:footnote w:type="continuationNotice" w:id="1">
    <w:p w14:paraId="6FD680E8" w14:textId="77777777" w:rsidR="003F5E83" w:rsidRDefault="003F5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15B4A"/>
    <w:multiLevelType w:val="hybridMultilevel"/>
    <w:tmpl w:val="D7F69E7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7549BA"/>
    <w:multiLevelType w:val="hybridMultilevel"/>
    <w:tmpl w:val="763C4FD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50350DD"/>
    <w:multiLevelType w:val="hybridMultilevel"/>
    <w:tmpl w:val="EAAA37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85C4374"/>
    <w:multiLevelType w:val="hybridMultilevel"/>
    <w:tmpl w:val="42700D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2524C8E"/>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983BD7"/>
    <w:multiLevelType w:val="hybridMultilevel"/>
    <w:tmpl w:val="97C6111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544DB9"/>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90B6A40"/>
    <w:multiLevelType w:val="multilevel"/>
    <w:tmpl w:val="F44EF9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CEC34F6"/>
    <w:multiLevelType w:val="hybridMultilevel"/>
    <w:tmpl w:val="1FB6EC5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56426DC9"/>
    <w:multiLevelType w:val="hybridMultilevel"/>
    <w:tmpl w:val="0F687B70"/>
    <w:lvl w:ilvl="0" w:tplc="1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lang w:val="en-GB"/>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CCA04AB"/>
    <w:multiLevelType w:val="hybridMultilevel"/>
    <w:tmpl w:val="EB527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003F1"/>
    <w:multiLevelType w:val="hybridMultilevel"/>
    <w:tmpl w:val="81643F6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lang w:val="en-GB"/>
      </w:rPr>
    </w:lvl>
    <w:lvl w:ilvl="2" w:tplc="1809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344E22"/>
    <w:multiLevelType w:val="hybridMultilevel"/>
    <w:tmpl w:val="748202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7A2C6FBC"/>
    <w:lvl w:ilvl="0">
      <w:start w:val="1"/>
      <w:numFmt w:val="decimal"/>
      <w:lvlText w:val="%1"/>
      <w:lvlJc w:val="left"/>
      <w:pPr>
        <w:ind w:left="432" w:hanging="432"/>
      </w:pPr>
    </w:lvl>
    <w:lvl w:ilvl="1">
      <w:start w:val="1"/>
      <w:numFmt w:val="decimal"/>
      <w:lvlText w:val="%1.%2"/>
      <w:lvlJc w:val="left"/>
      <w:pPr>
        <w:ind w:left="5255"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6922D15"/>
    <w:multiLevelType w:val="multilevel"/>
    <w:tmpl w:val="3440D2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BAC7D71"/>
    <w:multiLevelType w:val="hybridMultilevel"/>
    <w:tmpl w:val="54325878"/>
    <w:lvl w:ilvl="0" w:tplc="7E2020C8">
      <w:start w:val="1"/>
      <w:numFmt w:val="bullet"/>
      <w:lvlText w:val=""/>
      <w:lvlJc w:val="left"/>
      <w:pPr>
        <w:tabs>
          <w:tab w:val="num" w:pos="720"/>
        </w:tabs>
        <w:ind w:left="720" w:hanging="360"/>
      </w:pPr>
      <w:rPr>
        <w:rFonts w:ascii="Symbol" w:hAnsi="Symbol" w:hint="default"/>
      </w:rPr>
    </w:lvl>
    <w:lvl w:ilvl="1" w:tplc="EDAEB298">
      <w:start w:val="1"/>
      <w:numFmt w:val="bullet"/>
      <w:lvlText w:val=""/>
      <w:lvlJc w:val="left"/>
      <w:pPr>
        <w:tabs>
          <w:tab w:val="num" w:pos="1440"/>
        </w:tabs>
        <w:ind w:left="1440" w:hanging="360"/>
      </w:pPr>
      <w:rPr>
        <w:rFonts w:ascii="Symbol" w:hAnsi="Symbol" w:hint="default"/>
      </w:rPr>
    </w:lvl>
    <w:lvl w:ilvl="2" w:tplc="29260F3E">
      <w:numFmt w:val="bullet"/>
      <w:lvlText w:val="•"/>
      <w:lvlJc w:val="left"/>
      <w:pPr>
        <w:tabs>
          <w:tab w:val="num" w:pos="2160"/>
        </w:tabs>
        <w:ind w:left="2160" w:hanging="360"/>
      </w:pPr>
      <w:rPr>
        <w:rFonts w:ascii="Arial" w:hAnsi="Arial" w:hint="default"/>
      </w:rPr>
    </w:lvl>
    <w:lvl w:ilvl="3" w:tplc="1C50A3EC" w:tentative="1">
      <w:start w:val="1"/>
      <w:numFmt w:val="bullet"/>
      <w:lvlText w:val=""/>
      <w:lvlJc w:val="left"/>
      <w:pPr>
        <w:tabs>
          <w:tab w:val="num" w:pos="2880"/>
        </w:tabs>
        <w:ind w:left="2880" w:hanging="360"/>
      </w:pPr>
      <w:rPr>
        <w:rFonts w:ascii="Symbol" w:hAnsi="Symbol" w:hint="default"/>
      </w:rPr>
    </w:lvl>
    <w:lvl w:ilvl="4" w:tplc="0AB4D694" w:tentative="1">
      <w:start w:val="1"/>
      <w:numFmt w:val="bullet"/>
      <w:lvlText w:val=""/>
      <w:lvlJc w:val="left"/>
      <w:pPr>
        <w:tabs>
          <w:tab w:val="num" w:pos="3600"/>
        </w:tabs>
        <w:ind w:left="3600" w:hanging="360"/>
      </w:pPr>
      <w:rPr>
        <w:rFonts w:ascii="Symbol" w:hAnsi="Symbol" w:hint="default"/>
      </w:rPr>
    </w:lvl>
    <w:lvl w:ilvl="5" w:tplc="6D8E8306" w:tentative="1">
      <w:start w:val="1"/>
      <w:numFmt w:val="bullet"/>
      <w:lvlText w:val=""/>
      <w:lvlJc w:val="left"/>
      <w:pPr>
        <w:tabs>
          <w:tab w:val="num" w:pos="4320"/>
        </w:tabs>
        <w:ind w:left="4320" w:hanging="360"/>
      </w:pPr>
      <w:rPr>
        <w:rFonts w:ascii="Symbol" w:hAnsi="Symbol" w:hint="default"/>
      </w:rPr>
    </w:lvl>
    <w:lvl w:ilvl="6" w:tplc="FEB871D0" w:tentative="1">
      <w:start w:val="1"/>
      <w:numFmt w:val="bullet"/>
      <w:lvlText w:val=""/>
      <w:lvlJc w:val="left"/>
      <w:pPr>
        <w:tabs>
          <w:tab w:val="num" w:pos="5040"/>
        </w:tabs>
        <w:ind w:left="5040" w:hanging="360"/>
      </w:pPr>
      <w:rPr>
        <w:rFonts w:ascii="Symbol" w:hAnsi="Symbol" w:hint="default"/>
      </w:rPr>
    </w:lvl>
    <w:lvl w:ilvl="7" w:tplc="99164BE0" w:tentative="1">
      <w:start w:val="1"/>
      <w:numFmt w:val="bullet"/>
      <w:lvlText w:val=""/>
      <w:lvlJc w:val="left"/>
      <w:pPr>
        <w:tabs>
          <w:tab w:val="num" w:pos="5760"/>
        </w:tabs>
        <w:ind w:left="5760" w:hanging="360"/>
      </w:pPr>
      <w:rPr>
        <w:rFonts w:ascii="Symbol" w:hAnsi="Symbol" w:hint="default"/>
      </w:rPr>
    </w:lvl>
    <w:lvl w:ilvl="8" w:tplc="67F828D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B203C62"/>
    <w:multiLevelType w:val="hybridMultilevel"/>
    <w:tmpl w:val="9AAE92C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74430"/>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65572078">
    <w:abstractNumId w:val="18"/>
  </w:num>
  <w:num w:numId="2" w16cid:durableId="1365330013">
    <w:abstractNumId w:val="23"/>
  </w:num>
  <w:num w:numId="3" w16cid:durableId="1849833881">
    <w:abstractNumId w:val="20"/>
  </w:num>
  <w:num w:numId="4" w16cid:durableId="1436437514">
    <w:abstractNumId w:val="21"/>
  </w:num>
  <w:num w:numId="5" w16cid:durableId="1716542376">
    <w:abstractNumId w:val="1"/>
  </w:num>
  <w:num w:numId="6" w16cid:durableId="149056869">
    <w:abstractNumId w:val="4"/>
  </w:num>
  <w:num w:numId="7" w16cid:durableId="757992604">
    <w:abstractNumId w:val="22"/>
  </w:num>
  <w:num w:numId="8" w16cid:durableId="260066345">
    <w:abstractNumId w:val="0"/>
  </w:num>
  <w:num w:numId="9" w16cid:durableId="1020815927">
    <w:abstractNumId w:val="3"/>
  </w:num>
  <w:num w:numId="10" w16cid:durableId="350303398">
    <w:abstractNumId w:val="12"/>
  </w:num>
  <w:num w:numId="11" w16cid:durableId="1420640480">
    <w:abstractNumId w:val="11"/>
  </w:num>
  <w:num w:numId="12" w16cid:durableId="1823736792">
    <w:abstractNumId w:val="13"/>
  </w:num>
  <w:num w:numId="13" w16cid:durableId="649946647">
    <w:abstractNumId w:val="15"/>
  </w:num>
  <w:num w:numId="14" w16cid:durableId="1612008160">
    <w:abstractNumId w:val="10"/>
  </w:num>
  <w:num w:numId="15" w16cid:durableId="203912633">
    <w:abstractNumId w:val="10"/>
  </w:num>
  <w:num w:numId="16" w16cid:durableId="2083017027">
    <w:abstractNumId w:val="9"/>
  </w:num>
  <w:num w:numId="17" w16cid:durableId="1309168459">
    <w:abstractNumId w:val="10"/>
  </w:num>
  <w:num w:numId="18" w16cid:durableId="990522432">
    <w:abstractNumId w:val="10"/>
  </w:num>
  <w:num w:numId="19" w16cid:durableId="59789695">
    <w:abstractNumId w:val="10"/>
  </w:num>
  <w:num w:numId="20" w16cid:durableId="1758553695">
    <w:abstractNumId w:val="10"/>
  </w:num>
  <w:num w:numId="21" w16cid:durableId="125316578">
    <w:abstractNumId w:val="10"/>
  </w:num>
  <w:num w:numId="22" w16cid:durableId="277030930">
    <w:abstractNumId w:val="10"/>
  </w:num>
  <w:num w:numId="23" w16cid:durableId="1872376343">
    <w:abstractNumId w:val="10"/>
  </w:num>
  <w:num w:numId="24" w16cid:durableId="599030642">
    <w:abstractNumId w:val="10"/>
  </w:num>
  <w:num w:numId="25" w16cid:durableId="817457768">
    <w:abstractNumId w:val="10"/>
  </w:num>
  <w:num w:numId="26" w16cid:durableId="1534341921">
    <w:abstractNumId w:val="10"/>
  </w:num>
  <w:num w:numId="27" w16cid:durableId="2123180166">
    <w:abstractNumId w:val="10"/>
  </w:num>
  <w:num w:numId="28" w16cid:durableId="107823013">
    <w:abstractNumId w:val="10"/>
  </w:num>
  <w:num w:numId="29" w16cid:durableId="1524858012">
    <w:abstractNumId w:val="10"/>
  </w:num>
  <w:num w:numId="30" w16cid:durableId="847065382">
    <w:abstractNumId w:val="10"/>
  </w:num>
  <w:num w:numId="31" w16cid:durableId="1536767471">
    <w:abstractNumId w:val="10"/>
  </w:num>
  <w:num w:numId="32" w16cid:durableId="697119656">
    <w:abstractNumId w:val="10"/>
  </w:num>
  <w:num w:numId="33" w16cid:durableId="299893158">
    <w:abstractNumId w:val="10"/>
  </w:num>
  <w:num w:numId="34" w16cid:durableId="40255907">
    <w:abstractNumId w:val="10"/>
  </w:num>
  <w:num w:numId="35" w16cid:durableId="301466619">
    <w:abstractNumId w:val="10"/>
  </w:num>
  <w:num w:numId="36" w16cid:durableId="1769740764">
    <w:abstractNumId w:val="10"/>
  </w:num>
  <w:num w:numId="37" w16cid:durableId="1214654796">
    <w:abstractNumId w:val="10"/>
  </w:num>
  <w:num w:numId="38" w16cid:durableId="207687527">
    <w:abstractNumId w:val="10"/>
  </w:num>
  <w:num w:numId="39" w16cid:durableId="450436402">
    <w:abstractNumId w:val="8"/>
  </w:num>
  <w:num w:numId="40" w16cid:durableId="1701665771">
    <w:abstractNumId w:val="2"/>
  </w:num>
  <w:num w:numId="41" w16cid:durableId="1906647667">
    <w:abstractNumId w:val="16"/>
  </w:num>
  <w:num w:numId="42" w16cid:durableId="827214933">
    <w:abstractNumId w:val="14"/>
  </w:num>
  <w:num w:numId="43" w16cid:durableId="378286446">
    <w:abstractNumId w:val="6"/>
  </w:num>
  <w:num w:numId="44" w16cid:durableId="263542295">
    <w:abstractNumId w:val="7"/>
  </w:num>
  <w:num w:numId="45" w16cid:durableId="2031956016">
    <w:abstractNumId w:val="5"/>
  </w:num>
  <w:num w:numId="46" w16cid:durableId="1621835255">
    <w:abstractNumId w:val="19"/>
  </w:num>
  <w:num w:numId="47" w16cid:durableId="1001659863">
    <w:abstractNumId w:val="24"/>
  </w:num>
  <w:num w:numId="48" w16cid:durableId="667488624">
    <w:abstractNumId w:val="24"/>
  </w:num>
  <w:num w:numId="49" w16cid:durableId="726729560">
    <w:abstractNumId w:val="24"/>
  </w:num>
  <w:num w:numId="50" w16cid:durableId="443111308">
    <w:abstractNumId w:val="17"/>
  </w:num>
  <w:num w:numId="51" w16cid:durableId="205619997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87E"/>
    <w:rsid w:val="00003A78"/>
    <w:rsid w:val="00004793"/>
    <w:rsid w:val="00004BC1"/>
    <w:rsid w:val="00005A32"/>
    <w:rsid w:val="00005DEA"/>
    <w:rsid w:val="000079CB"/>
    <w:rsid w:val="00010354"/>
    <w:rsid w:val="00011672"/>
    <w:rsid w:val="00012B28"/>
    <w:rsid w:val="00012C50"/>
    <w:rsid w:val="000136E8"/>
    <w:rsid w:val="000139CF"/>
    <w:rsid w:val="00014B3B"/>
    <w:rsid w:val="00014C07"/>
    <w:rsid w:val="000170EA"/>
    <w:rsid w:val="0001741C"/>
    <w:rsid w:val="00017D70"/>
    <w:rsid w:val="00020083"/>
    <w:rsid w:val="00021794"/>
    <w:rsid w:val="000227F3"/>
    <w:rsid w:val="00022BC9"/>
    <w:rsid w:val="00023CD9"/>
    <w:rsid w:val="00024191"/>
    <w:rsid w:val="000249CF"/>
    <w:rsid w:val="000251B1"/>
    <w:rsid w:val="0002538D"/>
    <w:rsid w:val="00025ABE"/>
    <w:rsid w:val="00026B63"/>
    <w:rsid w:val="00030E5B"/>
    <w:rsid w:val="00032E03"/>
    <w:rsid w:val="000340DF"/>
    <w:rsid w:val="00035916"/>
    <w:rsid w:val="00036272"/>
    <w:rsid w:val="00037F29"/>
    <w:rsid w:val="00037FBF"/>
    <w:rsid w:val="00040C74"/>
    <w:rsid w:val="0004199B"/>
    <w:rsid w:val="000419F9"/>
    <w:rsid w:val="00042B3F"/>
    <w:rsid w:val="00043C34"/>
    <w:rsid w:val="00044068"/>
    <w:rsid w:val="000447A6"/>
    <w:rsid w:val="00045451"/>
    <w:rsid w:val="0004566A"/>
    <w:rsid w:val="00051A28"/>
    <w:rsid w:val="00054310"/>
    <w:rsid w:val="000572F6"/>
    <w:rsid w:val="000573F5"/>
    <w:rsid w:val="000578AD"/>
    <w:rsid w:val="00060600"/>
    <w:rsid w:val="000608E4"/>
    <w:rsid w:val="00060BFF"/>
    <w:rsid w:val="00063B38"/>
    <w:rsid w:val="000649F9"/>
    <w:rsid w:val="00064F15"/>
    <w:rsid w:val="000653FA"/>
    <w:rsid w:val="00065555"/>
    <w:rsid w:val="000655C3"/>
    <w:rsid w:val="000677BD"/>
    <w:rsid w:val="00071054"/>
    <w:rsid w:val="000727BE"/>
    <w:rsid w:val="00072896"/>
    <w:rsid w:val="00073829"/>
    <w:rsid w:val="000739C5"/>
    <w:rsid w:val="00074DFE"/>
    <w:rsid w:val="00074F21"/>
    <w:rsid w:val="00076CE6"/>
    <w:rsid w:val="00077EAF"/>
    <w:rsid w:val="00081385"/>
    <w:rsid w:val="000815AD"/>
    <w:rsid w:val="00081866"/>
    <w:rsid w:val="00082858"/>
    <w:rsid w:val="0008287A"/>
    <w:rsid w:val="00084051"/>
    <w:rsid w:val="00084065"/>
    <w:rsid w:val="000843B7"/>
    <w:rsid w:val="000906A6"/>
    <w:rsid w:val="000908F2"/>
    <w:rsid w:val="00090F3D"/>
    <w:rsid w:val="0009121E"/>
    <w:rsid w:val="00094014"/>
    <w:rsid w:val="00095052"/>
    <w:rsid w:val="00095142"/>
    <w:rsid w:val="00097E1A"/>
    <w:rsid w:val="000A12B9"/>
    <w:rsid w:val="000A2FFB"/>
    <w:rsid w:val="000A50D0"/>
    <w:rsid w:val="000A5199"/>
    <w:rsid w:val="000A6517"/>
    <w:rsid w:val="000A6FC8"/>
    <w:rsid w:val="000A70EC"/>
    <w:rsid w:val="000A7415"/>
    <w:rsid w:val="000A7F24"/>
    <w:rsid w:val="000A7FA8"/>
    <w:rsid w:val="000B0076"/>
    <w:rsid w:val="000B0BF2"/>
    <w:rsid w:val="000B3D16"/>
    <w:rsid w:val="000B554E"/>
    <w:rsid w:val="000B5EF9"/>
    <w:rsid w:val="000B69C1"/>
    <w:rsid w:val="000B7484"/>
    <w:rsid w:val="000C04BD"/>
    <w:rsid w:val="000C2094"/>
    <w:rsid w:val="000C2C05"/>
    <w:rsid w:val="000C34EC"/>
    <w:rsid w:val="000C3745"/>
    <w:rsid w:val="000C3C28"/>
    <w:rsid w:val="000C3FA4"/>
    <w:rsid w:val="000C569D"/>
    <w:rsid w:val="000C591A"/>
    <w:rsid w:val="000C7BE7"/>
    <w:rsid w:val="000C7CEA"/>
    <w:rsid w:val="000D0669"/>
    <w:rsid w:val="000D07A7"/>
    <w:rsid w:val="000D1467"/>
    <w:rsid w:val="000D38D7"/>
    <w:rsid w:val="000D49FB"/>
    <w:rsid w:val="000D6798"/>
    <w:rsid w:val="000D7804"/>
    <w:rsid w:val="000D7B71"/>
    <w:rsid w:val="000E021B"/>
    <w:rsid w:val="000E0E9B"/>
    <w:rsid w:val="000E1A0A"/>
    <w:rsid w:val="000E4D63"/>
    <w:rsid w:val="000E6EF7"/>
    <w:rsid w:val="000E7B3A"/>
    <w:rsid w:val="000F037A"/>
    <w:rsid w:val="000F0C1B"/>
    <w:rsid w:val="000F0FA7"/>
    <w:rsid w:val="000F2898"/>
    <w:rsid w:val="000F3E71"/>
    <w:rsid w:val="000F5FC1"/>
    <w:rsid w:val="001003EA"/>
    <w:rsid w:val="00102645"/>
    <w:rsid w:val="0010339F"/>
    <w:rsid w:val="00103BF4"/>
    <w:rsid w:val="00103D00"/>
    <w:rsid w:val="001040B8"/>
    <w:rsid w:val="00105903"/>
    <w:rsid w:val="00106D71"/>
    <w:rsid w:val="0010700E"/>
    <w:rsid w:val="001072DB"/>
    <w:rsid w:val="00107875"/>
    <w:rsid w:val="00107AE1"/>
    <w:rsid w:val="00112CB5"/>
    <w:rsid w:val="0011347F"/>
    <w:rsid w:val="00113F61"/>
    <w:rsid w:val="00115392"/>
    <w:rsid w:val="00115739"/>
    <w:rsid w:val="00115F4E"/>
    <w:rsid w:val="0011631D"/>
    <w:rsid w:val="001172A9"/>
    <w:rsid w:val="00117786"/>
    <w:rsid w:val="001216D8"/>
    <w:rsid w:val="00121F8F"/>
    <w:rsid w:val="00124FAD"/>
    <w:rsid w:val="001252BA"/>
    <w:rsid w:val="00125DD7"/>
    <w:rsid w:val="0012691F"/>
    <w:rsid w:val="001271E2"/>
    <w:rsid w:val="00131A6F"/>
    <w:rsid w:val="001328B2"/>
    <w:rsid w:val="00133B20"/>
    <w:rsid w:val="00135492"/>
    <w:rsid w:val="00135883"/>
    <w:rsid w:val="0013660D"/>
    <w:rsid w:val="00136953"/>
    <w:rsid w:val="00137834"/>
    <w:rsid w:val="00141C3B"/>
    <w:rsid w:val="00141E71"/>
    <w:rsid w:val="00143777"/>
    <w:rsid w:val="0014453F"/>
    <w:rsid w:val="00144D9D"/>
    <w:rsid w:val="001464A2"/>
    <w:rsid w:val="001479AB"/>
    <w:rsid w:val="00147F71"/>
    <w:rsid w:val="00150C4F"/>
    <w:rsid w:val="00151759"/>
    <w:rsid w:val="0015178F"/>
    <w:rsid w:val="00152119"/>
    <w:rsid w:val="00152979"/>
    <w:rsid w:val="00152F4F"/>
    <w:rsid w:val="00152FC7"/>
    <w:rsid w:val="001530D5"/>
    <w:rsid w:val="001544E7"/>
    <w:rsid w:val="00154B82"/>
    <w:rsid w:val="00155382"/>
    <w:rsid w:val="00155650"/>
    <w:rsid w:val="0016023E"/>
    <w:rsid w:val="001607E8"/>
    <w:rsid w:val="00163E94"/>
    <w:rsid w:val="00165100"/>
    <w:rsid w:val="001656D3"/>
    <w:rsid w:val="00166C45"/>
    <w:rsid w:val="00170531"/>
    <w:rsid w:val="00172A34"/>
    <w:rsid w:val="00173E8F"/>
    <w:rsid w:val="00174414"/>
    <w:rsid w:val="00174961"/>
    <w:rsid w:val="00175234"/>
    <w:rsid w:val="001764BF"/>
    <w:rsid w:val="001769DC"/>
    <w:rsid w:val="001776C0"/>
    <w:rsid w:val="00181552"/>
    <w:rsid w:val="00181F62"/>
    <w:rsid w:val="00182B74"/>
    <w:rsid w:val="00183468"/>
    <w:rsid w:val="0018394C"/>
    <w:rsid w:val="001845A8"/>
    <w:rsid w:val="0018463B"/>
    <w:rsid w:val="00185B35"/>
    <w:rsid w:val="00185EBB"/>
    <w:rsid w:val="0018602E"/>
    <w:rsid w:val="00186178"/>
    <w:rsid w:val="00186A3D"/>
    <w:rsid w:val="001876DB"/>
    <w:rsid w:val="00191599"/>
    <w:rsid w:val="00191BEB"/>
    <w:rsid w:val="00191E1E"/>
    <w:rsid w:val="00193306"/>
    <w:rsid w:val="001936BF"/>
    <w:rsid w:val="00196148"/>
    <w:rsid w:val="00196ACE"/>
    <w:rsid w:val="001977AA"/>
    <w:rsid w:val="001A0FB7"/>
    <w:rsid w:val="001A248D"/>
    <w:rsid w:val="001A3B3C"/>
    <w:rsid w:val="001A5351"/>
    <w:rsid w:val="001A6051"/>
    <w:rsid w:val="001A63FD"/>
    <w:rsid w:val="001B0D59"/>
    <w:rsid w:val="001B121B"/>
    <w:rsid w:val="001B12D4"/>
    <w:rsid w:val="001B170B"/>
    <w:rsid w:val="001B338D"/>
    <w:rsid w:val="001B412E"/>
    <w:rsid w:val="001B62FA"/>
    <w:rsid w:val="001B66A8"/>
    <w:rsid w:val="001B7857"/>
    <w:rsid w:val="001B79B4"/>
    <w:rsid w:val="001C072A"/>
    <w:rsid w:val="001C25E3"/>
    <w:rsid w:val="001C2D4A"/>
    <w:rsid w:val="001C33FF"/>
    <w:rsid w:val="001C4620"/>
    <w:rsid w:val="001C4EB6"/>
    <w:rsid w:val="001C50C7"/>
    <w:rsid w:val="001C5DFA"/>
    <w:rsid w:val="001C653D"/>
    <w:rsid w:val="001C7046"/>
    <w:rsid w:val="001C7338"/>
    <w:rsid w:val="001C7881"/>
    <w:rsid w:val="001C7BB6"/>
    <w:rsid w:val="001C7C72"/>
    <w:rsid w:val="001D0D81"/>
    <w:rsid w:val="001D1020"/>
    <w:rsid w:val="001D1E0E"/>
    <w:rsid w:val="001D2452"/>
    <w:rsid w:val="001D38F4"/>
    <w:rsid w:val="001D3B76"/>
    <w:rsid w:val="001D3FD8"/>
    <w:rsid w:val="001D513F"/>
    <w:rsid w:val="001D5800"/>
    <w:rsid w:val="001D7FB9"/>
    <w:rsid w:val="001E098C"/>
    <w:rsid w:val="001E5EAC"/>
    <w:rsid w:val="001E6FB4"/>
    <w:rsid w:val="001E7235"/>
    <w:rsid w:val="001E73FA"/>
    <w:rsid w:val="001E7EFB"/>
    <w:rsid w:val="001F076E"/>
    <w:rsid w:val="001F1A71"/>
    <w:rsid w:val="001F1ED3"/>
    <w:rsid w:val="001F214A"/>
    <w:rsid w:val="001F2AA9"/>
    <w:rsid w:val="001F4A14"/>
    <w:rsid w:val="001F51B9"/>
    <w:rsid w:val="001F650C"/>
    <w:rsid w:val="0020210F"/>
    <w:rsid w:val="002031C3"/>
    <w:rsid w:val="00204AD9"/>
    <w:rsid w:val="00204C52"/>
    <w:rsid w:val="00206678"/>
    <w:rsid w:val="002072B8"/>
    <w:rsid w:val="002102C7"/>
    <w:rsid w:val="0021154F"/>
    <w:rsid w:val="002132D0"/>
    <w:rsid w:val="00213455"/>
    <w:rsid w:val="00214690"/>
    <w:rsid w:val="002149A4"/>
    <w:rsid w:val="00214FFD"/>
    <w:rsid w:val="002150CD"/>
    <w:rsid w:val="00216D58"/>
    <w:rsid w:val="00217D2C"/>
    <w:rsid w:val="00222318"/>
    <w:rsid w:val="002229C9"/>
    <w:rsid w:val="002235D0"/>
    <w:rsid w:val="00225226"/>
    <w:rsid w:val="00225FB8"/>
    <w:rsid w:val="00226751"/>
    <w:rsid w:val="002268C5"/>
    <w:rsid w:val="00230270"/>
    <w:rsid w:val="00230A4B"/>
    <w:rsid w:val="0023123D"/>
    <w:rsid w:val="002317CE"/>
    <w:rsid w:val="00233613"/>
    <w:rsid w:val="00235858"/>
    <w:rsid w:val="002361CA"/>
    <w:rsid w:val="00236E8A"/>
    <w:rsid w:val="0023767E"/>
    <w:rsid w:val="00245D66"/>
    <w:rsid w:val="002460DA"/>
    <w:rsid w:val="002470AD"/>
    <w:rsid w:val="0024750C"/>
    <w:rsid w:val="00250CB6"/>
    <w:rsid w:val="00250E3E"/>
    <w:rsid w:val="00251094"/>
    <w:rsid w:val="00252349"/>
    <w:rsid w:val="00253810"/>
    <w:rsid w:val="00253B70"/>
    <w:rsid w:val="0025618C"/>
    <w:rsid w:val="002562C7"/>
    <w:rsid w:val="00256A57"/>
    <w:rsid w:val="00257BDB"/>
    <w:rsid w:val="00261803"/>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2062"/>
    <w:rsid w:val="00272524"/>
    <w:rsid w:val="002732EB"/>
    <w:rsid w:val="002737D4"/>
    <w:rsid w:val="002738A2"/>
    <w:rsid w:val="00276AB5"/>
    <w:rsid w:val="00277D1B"/>
    <w:rsid w:val="00280090"/>
    <w:rsid w:val="002803DD"/>
    <w:rsid w:val="00280AF6"/>
    <w:rsid w:val="00281192"/>
    <w:rsid w:val="002819C5"/>
    <w:rsid w:val="0028218B"/>
    <w:rsid w:val="00290527"/>
    <w:rsid w:val="00291A4F"/>
    <w:rsid w:val="00294742"/>
    <w:rsid w:val="002950F4"/>
    <w:rsid w:val="00296A2A"/>
    <w:rsid w:val="002979ED"/>
    <w:rsid w:val="00297A2A"/>
    <w:rsid w:val="00297FB5"/>
    <w:rsid w:val="002A153C"/>
    <w:rsid w:val="002A1DA3"/>
    <w:rsid w:val="002A2418"/>
    <w:rsid w:val="002A3061"/>
    <w:rsid w:val="002A3FC8"/>
    <w:rsid w:val="002A50F5"/>
    <w:rsid w:val="002A5BE2"/>
    <w:rsid w:val="002A6F11"/>
    <w:rsid w:val="002B00D5"/>
    <w:rsid w:val="002B02D2"/>
    <w:rsid w:val="002B0CBA"/>
    <w:rsid w:val="002B198E"/>
    <w:rsid w:val="002B1B22"/>
    <w:rsid w:val="002B1B91"/>
    <w:rsid w:val="002B26BD"/>
    <w:rsid w:val="002B3F75"/>
    <w:rsid w:val="002B4927"/>
    <w:rsid w:val="002B503C"/>
    <w:rsid w:val="002B5535"/>
    <w:rsid w:val="002B5545"/>
    <w:rsid w:val="002B6792"/>
    <w:rsid w:val="002B7072"/>
    <w:rsid w:val="002B75AD"/>
    <w:rsid w:val="002C0308"/>
    <w:rsid w:val="002C16EF"/>
    <w:rsid w:val="002C30C2"/>
    <w:rsid w:val="002C4FD1"/>
    <w:rsid w:val="002C565E"/>
    <w:rsid w:val="002C6111"/>
    <w:rsid w:val="002C774D"/>
    <w:rsid w:val="002C77D3"/>
    <w:rsid w:val="002D0664"/>
    <w:rsid w:val="002D407A"/>
    <w:rsid w:val="002D54A8"/>
    <w:rsid w:val="002D5AF3"/>
    <w:rsid w:val="002D6F0A"/>
    <w:rsid w:val="002D7BB7"/>
    <w:rsid w:val="002E1458"/>
    <w:rsid w:val="002E2C6B"/>
    <w:rsid w:val="002E3267"/>
    <w:rsid w:val="002E5DFE"/>
    <w:rsid w:val="002E5F1A"/>
    <w:rsid w:val="002E6C80"/>
    <w:rsid w:val="002F0CF0"/>
    <w:rsid w:val="002F18C3"/>
    <w:rsid w:val="002F200B"/>
    <w:rsid w:val="002F4C01"/>
    <w:rsid w:val="002F68E3"/>
    <w:rsid w:val="002F6E94"/>
    <w:rsid w:val="003014EE"/>
    <w:rsid w:val="00302348"/>
    <w:rsid w:val="00302C9C"/>
    <w:rsid w:val="0030306A"/>
    <w:rsid w:val="00303329"/>
    <w:rsid w:val="00304F73"/>
    <w:rsid w:val="00305933"/>
    <w:rsid w:val="00305ECF"/>
    <w:rsid w:val="00310573"/>
    <w:rsid w:val="00310CC3"/>
    <w:rsid w:val="00311392"/>
    <w:rsid w:val="003121AB"/>
    <w:rsid w:val="003128D1"/>
    <w:rsid w:val="00312F3D"/>
    <w:rsid w:val="00313845"/>
    <w:rsid w:val="00314021"/>
    <w:rsid w:val="0031571E"/>
    <w:rsid w:val="00315915"/>
    <w:rsid w:val="00315F96"/>
    <w:rsid w:val="00316B84"/>
    <w:rsid w:val="0031728A"/>
    <w:rsid w:val="0031734A"/>
    <w:rsid w:val="0031740A"/>
    <w:rsid w:val="0032134C"/>
    <w:rsid w:val="00321553"/>
    <w:rsid w:val="00321FDD"/>
    <w:rsid w:val="003234D1"/>
    <w:rsid w:val="00324CF8"/>
    <w:rsid w:val="00326B84"/>
    <w:rsid w:val="003272AE"/>
    <w:rsid w:val="00330780"/>
    <w:rsid w:val="00330CD2"/>
    <w:rsid w:val="0033182F"/>
    <w:rsid w:val="00332438"/>
    <w:rsid w:val="0033597E"/>
    <w:rsid w:val="00335F25"/>
    <w:rsid w:val="00340741"/>
    <w:rsid w:val="00341635"/>
    <w:rsid w:val="00342448"/>
    <w:rsid w:val="003439AE"/>
    <w:rsid w:val="00344B9F"/>
    <w:rsid w:val="003467FC"/>
    <w:rsid w:val="00346A49"/>
    <w:rsid w:val="00347765"/>
    <w:rsid w:val="003502D8"/>
    <w:rsid w:val="00351C74"/>
    <w:rsid w:val="0035238C"/>
    <w:rsid w:val="00353E96"/>
    <w:rsid w:val="0035405F"/>
    <w:rsid w:val="00354C0E"/>
    <w:rsid w:val="00354C5E"/>
    <w:rsid w:val="00356F72"/>
    <w:rsid w:val="003618A5"/>
    <w:rsid w:val="00361C8B"/>
    <w:rsid w:val="003665FD"/>
    <w:rsid w:val="00366FC4"/>
    <w:rsid w:val="00367812"/>
    <w:rsid w:val="0037072D"/>
    <w:rsid w:val="00371F48"/>
    <w:rsid w:val="0037200E"/>
    <w:rsid w:val="00372225"/>
    <w:rsid w:val="00372C1E"/>
    <w:rsid w:val="00375712"/>
    <w:rsid w:val="00376C38"/>
    <w:rsid w:val="003775AF"/>
    <w:rsid w:val="00381529"/>
    <w:rsid w:val="00381593"/>
    <w:rsid w:val="0038242D"/>
    <w:rsid w:val="00382F03"/>
    <w:rsid w:val="00384A88"/>
    <w:rsid w:val="0038542C"/>
    <w:rsid w:val="00390550"/>
    <w:rsid w:val="0039103B"/>
    <w:rsid w:val="0039119D"/>
    <w:rsid w:val="00391250"/>
    <w:rsid w:val="00394733"/>
    <w:rsid w:val="003954E2"/>
    <w:rsid w:val="003956F4"/>
    <w:rsid w:val="00395ECB"/>
    <w:rsid w:val="00397650"/>
    <w:rsid w:val="00397FEE"/>
    <w:rsid w:val="003A0629"/>
    <w:rsid w:val="003A0BC4"/>
    <w:rsid w:val="003A242C"/>
    <w:rsid w:val="003A2F84"/>
    <w:rsid w:val="003A4E4B"/>
    <w:rsid w:val="003A57C3"/>
    <w:rsid w:val="003A6D75"/>
    <w:rsid w:val="003A7A0D"/>
    <w:rsid w:val="003B0680"/>
    <w:rsid w:val="003B2145"/>
    <w:rsid w:val="003B2660"/>
    <w:rsid w:val="003B26A0"/>
    <w:rsid w:val="003B4FDB"/>
    <w:rsid w:val="003B5499"/>
    <w:rsid w:val="003B646A"/>
    <w:rsid w:val="003B689A"/>
    <w:rsid w:val="003B6912"/>
    <w:rsid w:val="003B770E"/>
    <w:rsid w:val="003B77F0"/>
    <w:rsid w:val="003B7DA7"/>
    <w:rsid w:val="003B7E24"/>
    <w:rsid w:val="003B7E48"/>
    <w:rsid w:val="003C1399"/>
    <w:rsid w:val="003C23B5"/>
    <w:rsid w:val="003C2F62"/>
    <w:rsid w:val="003C3D9B"/>
    <w:rsid w:val="003C41C9"/>
    <w:rsid w:val="003C47C3"/>
    <w:rsid w:val="003C4DA9"/>
    <w:rsid w:val="003C5993"/>
    <w:rsid w:val="003C6058"/>
    <w:rsid w:val="003C7096"/>
    <w:rsid w:val="003C7494"/>
    <w:rsid w:val="003C767B"/>
    <w:rsid w:val="003C781F"/>
    <w:rsid w:val="003D0BFD"/>
    <w:rsid w:val="003D0C65"/>
    <w:rsid w:val="003D0DDF"/>
    <w:rsid w:val="003D22B2"/>
    <w:rsid w:val="003D3452"/>
    <w:rsid w:val="003D5309"/>
    <w:rsid w:val="003D59B3"/>
    <w:rsid w:val="003D6940"/>
    <w:rsid w:val="003D7C52"/>
    <w:rsid w:val="003E02EC"/>
    <w:rsid w:val="003E21BE"/>
    <w:rsid w:val="003E2970"/>
    <w:rsid w:val="003E363B"/>
    <w:rsid w:val="003E3FF2"/>
    <w:rsid w:val="003E4488"/>
    <w:rsid w:val="003E598B"/>
    <w:rsid w:val="003E5C23"/>
    <w:rsid w:val="003F1084"/>
    <w:rsid w:val="003F3E6E"/>
    <w:rsid w:val="003F3F4C"/>
    <w:rsid w:val="003F4414"/>
    <w:rsid w:val="003F4934"/>
    <w:rsid w:val="003F5E83"/>
    <w:rsid w:val="003F5F63"/>
    <w:rsid w:val="003F607D"/>
    <w:rsid w:val="003F6923"/>
    <w:rsid w:val="00400824"/>
    <w:rsid w:val="00400FCA"/>
    <w:rsid w:val="0040256A"/>
    <w:rsid w:val="004029B3"/>
    <w:rsid w:val="0040357B"/>
    <w:rsid w:val="0040587F"/>
    <w:rsid w:val="00405DE3"/>
    <w:rsid w:val="00405F9A"/>
    <w:rsid w:val="004107A7"/>
    <w:rsid w:val="00410FD2"/>
    <w:rsid w:val="00412F01"/>
    <w:rsid w:val="00415F29"/>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F96"/>
    <w:rsid w:val="00432E87"/>
    <w:rsid w:val="004345D9"/>
    <w:rsid w:val="0043477B"/>
    <w:rsid w:val="00435B85"/>
    <w:rsid w:val="00437A97"/>
    <w:rsid w:val="004402C2"/>
    <w:rsid w:val="0044456A"/>
    <w:rsid w:val="0044513F"/>
    <w:rsid w:val="0044546A"/>
    <w:rsid w:val="0044709A"/>
    <w:rsid w:val="00447406"/>
    <w:rsid w:val="00447496"/>
    <w:rsid w:val="00450660"/>
    <w:rsid w:val="004520A8"/>
    <w:rsid w:val="0045308B"/>
    <w:rsid w:val="004536D1"/>
    <w:rsid w:val="004563D3"/>
    <w:rsid w:val="00456E3E"/>
    <w:rsid w:val="00460729"/>
    <w:rsid w:val="00460DE8"/>
    <w:rsid w:val="00461289"/>
    <w:rsid w:val="004623E6"/>
    <w:rsid w:val="0046464B"/>
    <w:rsid w:val="00464AF9"/>
    <w:rsid w:val="00466DFC"/>
    <w:rsid w:val="00467ECC"/>
    <w:rsid w:val="00470E43"/>
    <w:rsid w:val="0047160C"/>
    <w:rsid w:val="004720DF"/>
    <w:rsid w:val="00472713"/>
    <w:rsid w:val="00472CA0"/>
    <w:rsid w:val="00474F18"/>
    <w:rsid w:val="00475816"/>
    <w:rsid w:val="00476AF6"/>
    <w:rsid w:val="00476C03"/>
    <w:rsid w:val="00476CA6"/>
    <w:rsid w:val="0047720E"/>
    <w:rsid w:val="00477531"/>
    <w:rsid w:val="004778BC"/>
    <w:rsid w:val="00477C25"/>
    <w:rsid w:val="00480980"/>
    <w:rsid w:val="00480BE5"/>
    <w:rsid w:val="00481713"/>
    <w:rsid w:val="00481716"/>
    <w:rsid w:val="00482723"/>
    <w:rsid w:val="00482B7A"/>
    <w:rsid w:val="00482E53"/>
    <w:rsid w:val="004836DA"/>
    <w:rsid w:val="004851C8"/>
    <w:rsid w:val="00485C95"/>
    <w:rsid w:val="00486333"/>
    <w:rsid w:val="00486407"/>
    <w:rsid w:val="00490330"/>
    <w:rsid w:val="00490826"/>
    <w:rsid w:val="00490C92"/>
    <w:rsid w:val="0049147E"/>
    <w:rsid w:val="00492963"/>
    <w:rsid w:val="00492F41"/>
    <w:rsid w:val="00494433"/>
    <w:rsid w:val="004A09B6"/>
    <w:rsid w:val="004A19B3"/>
    <w:rsid w:val="004A3D4E"/>
    <w:rsid w:val="004A3FF8"/>
    <w:rsid w:val="004A4232"/>
    <w:rsid w:val="004A6646"/>
    <w:rsid w:val="004A6ACE"/>
    <w:rsid w:val="004B051D"/>
    <w:rsid w:val="004B100C"/>
    <w:rsid w:val="004B169B"/>
    <w:rsid w:val="004B191B"/>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3C26"/>
    <w:rsid w:val="004E3E0E"/>
    <w:rsid w:val="004E6575"/>
    <w:rsid w:val="004E7084"/>
    <w:rsid w:val="004E7707"/>
    <w:rsid w:val="004F0F73"/>
    <w:rsid w:val="004F1400"/>
    <w:rsid w:val="004F25D2"/>
    <w:rsid w:val="004F3488"/>
    <w:rsid w:val="004F44E5"/>
    <w:rsid w:val="004F477A"/>
    <w:rsid w:val="004F50AC"/>
    <w:rsid w:val="004F60A7"/>
    <w:rsid w:val="004F7958"/>
    <w:rsid w:val="00500DB8"/>
    <w:rsid w:val="00502AFC"/>
    <w:rsid w:val="005050F6"/>
    <w:rsid w:val="00505742"/>
    <w:rsid w:val="0050718C"/>
    <w:rsid w:val="00507AC9"/>
    <w:rsid w:val="005105BF"/>
    <w:rsid w:val="00510D0B"/>
    <w:rsid w:val="00512E06"/>
    <w:rsid w:val="00513975"/>
    <w:rsid w:val="00515837"/>
    <w:rsid w:val="00515A08"/>
    <w:rsid w:val="00516C3D"/>
    <w:rsid w:val="00517C88"/>
    <w:rsid w:val="00521A7B"/>
    <w:rsid w:val="00521B9D"/>
    <w:rsid w:val="00522C56"/>
    <w:rsid w:val="00523459"/>
    <w:rsid w:val="00523630"/>
    <w:rsid w:val="0052393F"/>
    <w:rsid w:val="00524B4F"/>
    <w:rsid w:val="005275C7"/>
    <w:rsid w:val="005276FB"/>
    <w:rsid w:val="005278C8"/>
    <w:rsid w:val="00527E13"/>
    <w:rsid w:val="00533B3F"/>
    <w:rsid w:val="0053560F"/>
    <w:rsid w:val="00536600"/>
    <w:rsid w:val="00536CC1"/>
    <w:rsid w:val="00536F00"/>
    <w:rsid w:val="00537E99"/>
    <w:rsid w:val="00537F0F"/>
    <w:rsid w:val="00540477"/>
    <w:rsid w:val="00542E7C"/>
    <w:rsid w:val="00543E95"/>
    <w:rsid w:val="00545586"/>
    <w:rsid w:val="00545744"/>
    <w:rsid w:val="00545BCF"/>
    <w:rsid w:val="0054602F"/>
    <w:rsid w:val="005468E3"/>
    <w:rsid w:val="0054776E"/>
    <w:rsid w:val="00547F4D"/>
    <w:rsid w:val="00550803"/>
    <w:rsid w:val="00551564"/>
    <w:rsid w:val="00551C57"/>
    <w:rsid w:val="0055372B"/>
    <w:rsid w:val="00553847"/>
    <w:rsid w:val="00554566"/>
    <w:rsid w:val="00557E75"/>
    <w:rsid w:val="005610C7"/>
    <w:rsid w:val="005611DB"/>
    <w:rsid w:val="005622D1"/>
    <w:rsid w:val="0056252A"/>
    <w:rsid w:val="00562C34"/>
    <w:rsid w:val="00562C9B"/>
    <w:rsid w:val="00562CA8"/>
    <w:rsid w:val="00563044"/>
    <w:rsid w:val="00564CA7"/>
    <w:rsid w:val="0056541D"/>
    <w:rsid w:val="0056604C"/>
    <w:rsid w:val="005668DC"/>
    <w:rsid w:val="005710EE"/>
    <w:rsid w:val="005737EF"/>
    <w:rsid w:val="005738F6"/>
    <w:rsid w:val="00573A69"/>
    <w:rsid w:val="00573D57"/>
    <w:rsid w:val="00575849"/>
    <w:rsid w:val="00577F4F"/>
    <w:rsid w:val="005828EC"/>
    <w:rsid w:val="005833B8"/>
    <w:rsid w:val="00585691"/>
    <w:rsid w:val="00587B85"/>
    <w:rsid w:val="00590CF7"/>
    <w:rsid w:val="00590F25"/>
    <w:rsid w:val="005911AD"/>
    <w:rsid w:val="005912FD"/>
    <w:rsid w:val="00594180"/>
    <w:rsid w:val="005941F3"/>
    <w:rsid w:val="00594BBD"/>
    <w:rsid w:val="00595268"/>
    <w:rsid w:val="005957E3"/>
    <w:rsid w:val="00595995"/>
    <w:rsid w:val="00596ADC"/>
    <w:rsid w:val="0059708F"/>
    <w:rsid w:val="005A014A"/>
    <w:rsid w:val="005A0723"/>
    <w:rsid w:val="005A2A0C"/>
    <w:rsid w:val="005A4F65"/>
    <w:rsid w:val="005A563F"/>
    <w:rsid w:val="005A708F"/>
    <w:rsid w:val="005A7B24"/>
    <w:rsid w:val="005A7C96"/>
    <w:rsid w:val="005B104C"/>
    <w:rsid w:val="005B2516"/>
    <w:rsid w:val="005B3C5D"/>
    <w:rsid w:val="005B41DE"/>
    <w:rsid w:val="005B5A97"/>
    <w:rsid w:val="005B6889"/>
    <w:rsid w:val="005B690D"/>
    <w:rsid w:val="005B797C"/>
    <w:rsid w:val="005C1266"/>
    <w:rsid w:val="005C2370"/>
    <w:rsid w:val="005C2D1C"/>
    <w:rsid w:val="005C3392"/>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1EFD"/>
    <w:rsid w:val="005E3592"/>
    <w:rsid w:val="005E502E"/>
    <w:rsid w:val="005E51E3"/>
    <w:rsid w:val="005F1175"/>
    <w:rsid w:val="005F1BDE"/>
    <w:rsid w:val="005F2E36"/>
    <w:rsid w:val="005F31E4"/>
    <w:rsid w:val="005F6B7F"/>
    <w:rsid w:val="005F7B26"/>
    <w:rsid w:val="005F7C5D"/>
    <w:rsid w:val="006036E9"/>
    <w:rsid w:val="00604C04"/>
    <w:rsid w:val="00604C3A"/>
    <w:rsid w:val="006115D3"/>
    <w:rsid w:val="00611AAC"/>
    <w:rsid w:val="006127ED"/>
    <w:rsid w:val="00612984"/>
    <w:rsid w:val="006132B7"/>
    <w:rsid w:val="006137E4"/>
    <w:rsid w:val="00614258"/>
    <w:rsid w:val="00614A62"/>
    <w:rsid w:val="006150C1"/>
    <w:rsid w:val="00615EAD"/>
    <w:rsid w:val="00616010"/>
    <w:rsid w:val="006160EC"/>
    <w:rsid w:val="00616EE2"/>
    <w:rsid w:val="00622FFD"/>
    <w:rsid w:val="006238CD"/>
    <w:rsid w:val="0062603B"/>
    <w:rsid w:val="006263E0"/>
    <w:rsid w:val="0062770F"/>
    <w:rsid w:val="006277E0"/>
    <w:rsid w:val="00627A3B"/>
    <w:rsid w:val="006303C0"/>
    <w:rsid w:val="006303F7"/>
    <w:rsid w:val="00630C3F"/>
    <w:rsid w:val="00630FAD"/>
    <w:rsid w:val="00631458"/>
    <w:rsid w:val="00631941"/>
    <w:rsid w:val="006319AF"/>
    <w:rsid w:val="00631BE6"/>
    <w:rsid w:val="00634A54"/>
    <w:rsid w:val="006354D5"/>
    <w:rsid w:val="00636712"/>
    <w:rsid w:val="00636BC8"/>
    <w:rsid w:val="006376E0"/>
    <w:rsid w:val="006400E7"/>
    <w:rsid w:val="00640456"/>
    <w:rsid w:val="00642544"/>
    <w:rsid w:val="00642F8D"/>
    <w:rsid w:val="006432C2"/>
    <w:rsid w:val="00643ABD"/>
    <w:rsid w:val="006443CC"/>
    <w:rsid w:val="00645DC9"/>
    <w:rsid w:val="00646566"/>
    <w:rsid w:val="0065028A"/>
    <w:rsid w:val="006504A5"/>
    <w:rsid w:val="00651C90"/>
    <w:rsid w:val="006529E0"/>
    <w:rsid w:val="00653FCC"/>
    <w:rsid w:val="006552D5"/>
    <w:rsid w:val="006573CC"/>
    <w:rsid w:val="00657861"/>
    <w:rsid w:val="006611F4"/>
    <w:rsid w:val="00662C22"/>
    <w:rsid w:val="00664E38"/>
    <w:rsid w:val="006658EA"/>
    <w:rsid w:val="00665E46"/>
    <w:rsid w:val="006661D9"/>
    <w:rsid w:val="0066635C"/>
    <w:rsid w:val="00666C1E"/>
    <w:rsid w:val="00667986"/>
    <w:rsid w:val="00673259"/>
    <w:rsid w:val="00674C27"/>
    <w:rsid w:val="0067528D"/>
    <w:rsid w:val="00675509"/>
    <w:rsid w:val="0067580F"/>
    <w:rsid w:val="006758D9"/>
    <w:rsid w:val="00677A32"/>
    <w:rsid w:val="00681E57"/>
    <w:rsid w:val="00682161"/>
    <w:rsid w:val="006826A0"/>
    <w:rsid w:val="0068313D"/>
    <w:rsid w:val="00683C44"/>
    <w:rsid w:val="006843EF"/>
    <w:rsid w:val="006850C8"/>
    <w:rsid w:val="00686584"/>
    <w:rsid w:val="00687D30"/>
    <w:rsid w:val="00690C75"/>
    <w:rsid w:val="00693DD5"/>
    <w:rsid w:val="006951F9"/>
    <w:rsid w:val="00697874"/>
    <w:rsid w:val="006A16AF"/>
    <w:rsid w:val="006A1E3C"/>
    <w:rsid w:val="006A2383"/>
    <w:rsid w:val="006A5743"/>
    <w:rsid w:val="006A5F2D"/>
    <w:rsid w:val="006A7E02"/>
    <w:rsid w:val="006B0C48"/>
    <w:rsid w:val="006B1BBE"/>
    <w:rsid w:val="006B1E1D"/>
    <w:rsid w:val="006B2967"/>
    <w:rsid w:val="006B57AE"/>
    <w:rsid w:val="006B6301"/>
    <w:rsid w:val="006B65B1"/>
    <w:rsid w:val="006B697F"/>
    <w:rsid w:val="006C12A3"/>
    <w:rsid w:val="006C2507"/>
    <w:rsid w:val="006C2C58"/>
    <w:rsid w:val="006C51BB"/>
    <w:rsid w:val="006C7A01"/>
    <w:rsid w:val="006D2385"/>
    <w:rsid w:val="006D23BC"/>
    <w:rsid w:val="006D2CA1"/>
    <w:rsid w:val="006D4C0E"/>
    <w:rsid w:val="006D5777"/>
    <w:rsid w:val="006D5BEA"/>
    <w:rsid w:val="006D76D9"/>
    <w:rsid w:val="006D7B56"/>
    <w:rsid w:val="006E36A6"/>
    <w:rsid w:val="006E4647"/>
    <w:rsid w:val="006E593A"/>
    <w:rsid w:val="006E5A9F"/>
    <w:rsid w:val="006E6C26"/>
    <w:rsid w:val="006F122B"/>
    <w:rsid w:val="006F1A62"/>
    <w:rsid w:val="006F1D08"/>
    <w:rsid w:val="006F1D30"/>
    <w:rsid w:val="006F1E28"/>
    <w:rsid w:val="006F4A68"/>
    <w:rsid w:val="006F590B"/>
    <w:rsid w:val="006F6EB4"/>
    <w:rsid w:val="00701619"/>
    <w:rsid w:val="00702600"/>
    <w:rsid w:val="00704B1F"/>
    <w:rsid w:val="00704EE3"/>
    <w:rsid w:val="00705E5E"/>
    <w:rsid w:val="0071162B"/>
    <w:rsid w:val="00712CD4"/>
    <w:rsid w:val="0071302A"/>
    <w:rsid w:val="007143B5"/>
    <w:rsid w:val="00716F8A"/>
    <w:rsid w:val="00720243"/>
    <w:rsid w:val="00720C07"/>
    <w:rsid w:val="007214F5"/>
    <w:rsid w:val="00721BBC"/>
    <w:rsid w:val="00721C02"/>
    <w:rsid w:val="00721E81"/>
    <w:rsid w:val="007239B6"/>
    <w:rsid w:val="00723FB5"/>
    <w:rsid w:val="00724487"/>
    <w:rsid w:val="00724AA0"/>
    <w:rsid w:val="00724F2C"/>
    <w:rsid w:val="00725A9D"/>
    <w:rsid w:val="00725B69"/>
    <w:rsid w:val="00725BA6"/>
    <w:rsid w:val="007266C4"/>
    <w:rsid w:val="00726C71"/>
    <w:rsid w:val="00726D68"/>
    <w:rsid w:val="0072759D"/>
    <w:rsid w:val="00732A7B"/>
    <w:rsid w:val="00732D44"/>
    <w:rsid w:val="00735FB4"/>
    <w:rsid w:val="007372A8"/>
    <w:rsid w:val="0073741D"/>
    <w:rsid w:val="0074015A"/>
    <w:rsid w:val="007425E4"/>
    <w:rsid w:val="00743856"/>
    <w:rsid w:val="00745A91"/>
    <w:rsid w:val="00747114"/>
    <w:rsid w:val="007473A3"/>
    <w:rsid w:val="0074795D"/>
    <w:rsid w:val="0074799F"/>
    <w:rsid w:val="0075041F"/>
    <w:rsid w:val="00752376"/>
    <w:rsid w:val="007539CB"/>
    <w:rsid w:val="00754DA7"/>
    <w:rsid w:val="0075561A"/>
    <w:rsid w:val="00762BD0"/>
    <w:rsid w:val="007639B5"/>
    <w:rsid w:val="00765BAB"/>
    <w:rsid w:val="00767065"/>
    <w:rsid w:val="00770685"/>
    <w:rsid w:val="007708BF"/>
    <w:rsid w:val="00771845"/>
    <w:rsid w:val="00774784"/>
    <w:rsid w:val="00775340"/>
    <w:rsid w:val="007758C5"/>
    <w:rsid w:val="00776FE3"/>
    <w:rsid w:val="00777777"/>
    <w:rsid w:val="00777D07"/>
    <w:rsid w:val="00780851"/>
    <w:rsid w:val="00780A46"/>
    <w:rsid w:val="00780CB5"/>
    <w:rsid w:val="0078112F"/>
    <w:rsid w:val="00781936"/>
    <w:rsid w:val="00781FCA"/>
    <w:rsid w:val="00782360"/>
    <w:rsid w:val="00783400"/>
    <w:rsid w:val="00783936"/>
    <w:rsid w:val="00784C74"/>
    <w:rsid w:val="0078505E"/>
    <w:rsid w:val="0078675D"/>
    <w:rsid w:val="00786923"/>
    <w:rsid w:val="007876D5"/>
    <w:rsid w:val="007906B8"/>
    <w:rsid w:val="007948D4"/>
    <w:rsid w:val="007950A4"/>
    <w:rsid w:val="00796CAB"/>
    <w:rsid w:val="007975BA"/>
    <w:rsid w:val="007A14A1"/>
    <w:rsid w:val="007A22E5"/>
    <w:rsid w:val="007A45CE"/>
    <w:rsid w:val="007A7C75"/>
    <w:rsid w:val="007A7D6A"/>
    <w:rsid w:val="007B03C9"/>
    <w:rsid w:val="007B06D6"/>
    <w:rsid w:val="007B0EEA"/>
    <w:rsid w:val="007B14EA"/>
    <w:rsid w:val="007B1BB9"/>
    <w:rsid w:val="007B2759"/>
    <w:rsid w:val="007B2FB4"/>
    <w:rsid w:val="007B510A"/>
    <w:rsid w:val="007B5952"/>
    <w:rsid w:val="007B7C9D"/>
    <w:rsid w:val="007C0DE5"/>
    <w:rsid w:val="007C1E2C"/>
    <w:rsid w:val="007C1FD1"/>
    <w:rsid w:val="007C2846"/>
    <w:rsid w:val="007C2FF5"/>
    <w:rsid w:val="007C35B8"/>
    <w:rsid w:val="007C395A"/>
    <w:rsid w:val="007C66E8"/>
    <w:rsid w:val="007D0DFC"/>
    <w:rsid w:val="007D284A"/>
    <w:rsid w:val="007D3E2A"/>
    <w:rsid w:val="007D4F2D"/>
    <w:rsid w:val="007D6681"/>
    <w:rsid w:val="007E00C1"/>
    <w:rsid w:val="007E09BB"/>
    <w:rsid w:val="007E19E7"/>
    <w:rsid w:val="007E243B"/>
    <w:rsid w:val="007E2511"/>
    <w:rsid w:val="007E3B33"/>
    <w:rsid w:val="007E508C"/>
    <w:rsid w:val="007E5580"/>
    <w:rsid w:val="007E6D85"/>
    <w:rsid w:val="007F16A9"/>
    <w:rsid w:val="007F1988"/>
    <w:rsid w:val="007F2670"/>
    <w:rsid w:val="007F340B"/>
    <w:rsid w:val="007F5315"/>
    <w:rsid w:val="007F59D9"/>
    <w:rsid w:val="007F6A6B"/>
    <w:rsid w:val="00800DF4"/>
    <w:rsid w:val="00801183"/>
    <w:rsid w:val="008015C4"/>
    <w:rsid w:val="00802B05"/>
    <w:rsid w:val="00803A5E"/>
    <w:rsid w:val="00803B55"/>
    <w:rsid w:val="00803FB7"/>
    <w:rsid w:val="00803FE0"/>
    <w:rsid w:val="00804196"/>
    <w:rsid w:val="00804207"/>
    <w:rsid w:val="00804A4D"/>
    <w:rsid w:val="00804CC8"/>
    <w:rsid w:val="0080561D"/>
    <w:rsid w:val="00806321"/>
    <w:rsid w:val="00811961"/>
    <w:rsid w:val="008119EF"/>
    <w:rsid w:val="00811E0C"/>
    <w:rsid w:val="00812517"/>
    <w:rsid w:val="00814127"/>
    <w:rsid w:val="008146BD"/>
    <w:rsid w:val="008156B1"/>
    <w:rsid w:val="00815749"/>
    <w:rsid w:val="00815F9C"/>
    <w:rsid w:val="00817446"/>
    <w:rsid w:val="00821361"/>
    <w:rsid w:val="008224AF"/>
    <w:rsid w:val="008244E0"/>
    <w:rsid w:val="00826118"/>
    <w:rsid w:val="0083019A"/>
    <w:rsid w:val="00830D69"/>
    <w:rsid w:val="00830E3C"/>
    <w:rsid w:val="0083109D"/>
    <w:rsid w:val="0083144C"/>
    <w:rsid w:val="00831AA7"/>
    <w:rsid w:val="00832023"/>
    <w:rsid w:val="00833876"/>
    <w:rsid w:val="00833FDE"/>
    <w:rsid w:val="008342B4"/>
    <w:rsid w:val="008342C6"/>
    <w:rsid w:val="00836887"/>
    <w:rsid w:val="008376F8"/>
    <w:rsid w:val="00837923"/>
    <w:rsid w:val="00840947"/>
    <w:rsid w:val="00840F73"/>
    <w:rsid w:val="00841B84"/>
    <w:rsid w:val="00841F97"/>
    <w:rsid w:val="0084253B"/>
    <w:rsid w:val="00842589"/>
    <w:rsid w:val="00843310"/>
    <w:rsid w:val="008436D9"/>
    <w:rsid w:val="00843AB0"/>
    <w:rsid w:val="008466B7"/>
    <w:rsid w:val="00846F42"/>
    <w:rsid w:val="00847D21"/>
    <w:rsid w:val="0085014F"/>
    <w:rsid w:val="00851E91"/>
    <w:rsid w:val="008520CB"/>
    <w:rsid w:val="00854003"/>
    <w:rsid w:val="00854087"/>
    <w:rsid w:val="008557CE"/>
    <w:rsid w:val="0085701E"/>
    <w:rsid w:val="008579C9"/>
    <w:rsid w:val="00857FC1"/>
    <w:rsid w:val="008604F8"/>
    <w:rsid w:val="00862BD6"/>
    <w:rsid w:val="00864DCC"/>
    <w:rsid w:val="0086587A"/>
    <w:rsid w:val="00870214"/>
    <w:rsid w:val="00870322"/>
    <w:rsid w:val="00871AD0"/>
    <w:rsid w:val="00871EF4"/>
    <w:rsid w:val="00871FE1"/>
    <w:rsid w:val="00872351"/>
    <w:rsid w:val="0087283E"/>
    <w:rsid w:val="0087405D"/>
    <w:rsid w:val="00875462"/>
    <w:rsid w:val="008759CE"/>
    <w:rsid w:val="008765C3"/>
    <w:rsid w:val="00876695"/>
    <w:rsid w:val="008804B7"/>
    <w:rsid w:val="00880FE2"/>
    <w:rsid w:val="00881EF4"/>
    <w:rsid w:val="008823F4"/>
    <w:rsid w:val="0088390E"/>
    <w:rsid w:val="00883BF1"/>
    <w:rsid w:val="0088466C"/>
    <w:rsid w:val="00884864"/>
    <w:rsid w:val="00884E82"/>
    <w:rsid w:val="0088517D"/>
    <w:rsid w:val="00886CE3"/>
    <w:rsid w:val="00886FFC"/>
    <w:rsid w:val="00890688"/>
    <w:rsid w:val="00891B61"/>
    <w:rsid w:val="008922C5"/>
    <w:rsid w:val="008943F2"/>
    <w:rsid w:val="00895174"/>
    <w:rsid w:val="008952B9"/>
    <w:rsid w:val="00895822"/>
    <w:rsid w:val="008965E3"/>
    <w:rsid w:val="00896957"/>
    <w:rsid w:val="008969DA"/>
    <w:rsid w:val="00896BF3"/>
    <w:rsid w:val="0089734D"/>
    <w:rsid w:val="008A0778"/>
    <w:rsid w:val="008A2497"/>
    <w:rsid w:val="008A2A54"/>
    <w:rsid w:val="008A39D4"/>
    <w:rsid w:val="008A5175"/>
    <w:rsid w:val="008A5705"/>
    <w:rsid w:val="008A7479"/>
    <w:rsid w:val="008A765A"/>
    <w:rsid w:val="008B07E2"/>
    <w:rsid w:val="008B1473"/>
    <w:rsid w:val="008B1D81"/>
    <w:rsid w:val="008B28CF"/>
    <w:rsid w:val="008B3B2F"/>
    <w:rsid w:val="008B429D"/>
    <w:rsid w:val="008B4D8E"/>
    <w:rsid w:val="008B51C2"/>
    <w:rsid w:val="008B6006"/>
    <w:rsid w:val="008B6914"/>
    <w:rsid w:val="008C166C"/>
    <w:rsid w:val="008C2A0C"/>
    <w:rsid w:val="008C36E7"/>
    <w:rsid w:val="008C3F96"/>
    <w:rsid w:val="008C5C1F"/>
    <w:rsid w:val="008C5C4D"/>
    <w:rsid w:val="008C64EF"/>
    <w:rsid w:val="008C6931"/>
    <w:rsid w:val="008C737F"/>
    <w:rsid w:val="008D01AD"/>
    <w:rsid w:val="008D0476"/>
    <w:rsid w:val="008D0E7D"/>
    <w:rsid w:val="008D1656"/>
    <w:rsid w:val="008D39AB"/>
    <w:rsid w:val="008D3EED"/>
    <w:rsid w:val="008D4990"/>
    <w:rsid w:val="008D5503"/>
    <w:rsid w:val="008D594C"/>
    <w:rsid w:val="008D7063"/>
    <w:rsid w:val="008D7C3B"/>
    <w:rsid w:val="008E0CD9"/>
    <w:rsid w:val="008E1360"/>
    <w:rsid w:val="008E16B6"/>
    <w:rsid w:val="008E220B"/>
    <w:rsid w:val="008E2B55"/>
    <w:rsid w:val="008E3699"/>
    <w:rsid w:val="008E39F0"/>
    <w:rsid w:val="008E4985"/>
    <w:rsid w:val="008E49E0"/>
    <w:rsid w:val="008E624A"/>
    <w:rsid w:val="008E6F50"/>
    <w:rsid w:val="008F16E6"/>
    <w:rsid w:val="008F366D"/>
    <w:rsid w:val="008F3B73"/>
    <w:rsid w:val="008F43DD"/>
    <w:rsid w:val="008F5CB4"/>
    <w:rsid w:val="008F64EB"/>
    <w:rsid w:val="008F706B"/>
    <w:rsid w:val="008F77AD"/>
    <w:rsid w:val="009006CB"/>
    <w:rsid w:val="00900892"/>
    <w:rsid w:val="00903131"/>
    <w:rsid w:val="00905604"/>
    <w:rsid w:val="00906ABA"/>
    <w:rsid w:val="00906AF3"/>
    <w:rsid w:val="0091072F"/>
    <w:rsid w:val="009119F1"/>
    <w:rsid w:val="0091207F"/>
    <w:rsid w:val="009123FD"/>
    <w:rsid w:val="00912AF8"/>
    <w:rsid w:val="00912CFB"/>
    <w:rsid w:val="009164CF"/>
    <w:rsid w:val="00917836"/>
    <w:rsid w:val="00921077"/>
    <w:rsid w:val="00921CD3"/>
    <w:rsid w:val="009228EC"/>
    <w:rsid w:val="009233A6"/>
    <w:rsid w:val="009244A5"/>
    <w:rsid w:val="009252CB"/>
    <w:rsid w:val="009258DD"/>
    <w:rsid w:val="0092766A"/>
    <w:rsid w:val="00927F65"/>
    <w:rsid w:val="009307E1"/>
    <w:rsid w:val="00930D82"/>
    <w:rsid w:val="00930F44"/>
    <w:rsid w:val="0093193A"/>
    <w:rsid w:val="00932F7B"/>
    <w:rsid w:val="00933379"/>
    <w:rsid w:val="009335D9"/>
    <w:rsid w:val="0093423E"/>
    <w:rsid w:val="00934387"/>
    <w:rsid w:val="00935C10"/>
    <w:rsid w:val="00936A82"/>
    <w:rsid w:val="00936DE1"/>
    <w:rsid w:val="00941089"/>
    <w:rsid w:val="0094154F"/>
    <w:rsid w:val="0094190F"/>
    <w:rsid w:val="00941F19"/>
    <w:rsid w:val="00941FFE"/>
    <w:rsid w:val="009425B3"/>
    <w:rsid w:val="009429F0"/>
    <w:rsid w:val="009436B2"/>
    <w:rsid w:val="00944055"/>
    <w:rsid w:val="009442AB"/>
    <w:rsid w:val="00944E44"/>
    <w:rsid w:val="009463D5"/>
    <w:rsid w:val="00946AE2"/>
    <w:rsid w:val="00952073"/>
    <w:rsid w:val="0095269A"/>
    <w:rsid w:val="00952824"/>
    <w:rsid w:val="00952E77"/>
    <w:rsid w:val="00952FC5"/>
    <w:rsid w:val="0095371F"/>
    <w:rsid w:val="00954E38"/>
    <w:rsid w:val="00954F2B"/>
    <w:rsid w:val="009550C0"/>
    <w:rsid w:val="00955AFF"/>
    <w:rsid w:val="00955B10"/>
    <w:rsid w:val="00956A98"/>
    <w:rsid w:val="00957350"/>
    <w:rsid w:val="00961D86"/>
    <w:rsid w:val="00963845"/>
    <w:rsid w:val="00963BDA"/>
    <w:rsid w:val="00963D2F"/>
    <w:rsid w:val="0096416E"/>
    <w:rsid w:val="00964292"/>
    <w:rsid w:val="00966F85"/>
    <w:rsid w:val="0096794F"/>
    <w:rsid w:val="00971726"/>
    <w:rsid w:val="0097249D"/>
    <w:rsid w:val="009726C8"/>
    <w:rsid w:val="00972BAC"/>
    <w:rsid w:val="00973778"/>
    <w:rsid w:val="00973FAC"/>
    <w:rsid w:val="009747D8"/>
    <w:rsid w:val="009754B9"/>
    <w:rsid w:val="0097578B"/>
    <w:rsid w:val="00975FC9"/>
    <w:rsid w:val="00976F16"/>
    <w:rsid w:val="00977CFF"/>
    <w:rsid w:val="00977FC2"/>
    <w:rsid w:val="0098034B"/>
    <w:rsid w:val="009821B5"/>
    <w:rsid w:val="00982B57"/>
    <w:rsid w:val="00982F1A"/>
    <w:rsid w:val="00982FC3"/>
    <w:rsid w:val="0098361A"/>
    <w:rsid w:val="009841C5"/>
    <w:rsid w:val="0098591C"/>
    <w:rsid w:val="00987A73"/>
    <w:rsid w:val="00987EEF"/>
    <w:rsid w:val="00990C08"/>
    <w:rsid w:val="00990CC4"/>
    <w:rsid w:val="00990DD7"/>
    <w:rsid w:val="00992FAE"/>
    <w:rsid w:val="00993E56"/>
    <w:rsid w:val="009941D8"/>
    <w:rsid w:val="00994521"/>
    <w:rsid w:val="009948BD"/>
    <w:rsid w:val="009A1B7E"/>
    <w:rsid w:val="009A3696"/>
    <w:rsid w:val="009A3DC5"/>
    <w:rsid w:val="009A43B9"/>
    <w:rsid w:val="009A4C76"/>
    <w:rsid w:val="009A6620"/>
    <w:rsid w:val="009A7097"/>
    <w:rsid w:val="009A7CC0"/>
    <w:rsid w:val="009B0816"/>
    <w:rsid w:val="009B0848"/>
    <w:rsid w:val="009B10CD"/>
    <w:rsid w:val="009B2A81"/>
    <w:rsid w:val="009B30A2"/>
    <w:rsid w:val="009B3618"/>
    <w:rsid w:val="009B49E4"/>
    <w:rsid w:val="009B61E1"/>
    <w:rsid w:val="009B628D"/>
    <w:rsid w:val="009B6F6B"/>
    <w:rsid w:val="009B7E5C"/>
    <w:rsid w:val="009C16FB"/>
    <w:rsid w:val="009C1770"/>
    <w:rsid w:val="009C27DA"/>
    <w:rsid w:val="009C31C0"/>
    <w:rsid w:val="009C33CA"/>
    <w:rsid w:val="009C33DD"/>
    <w:rsid w:val="009C3C49"/>
    <w:rsid w:val="009C3D4A"/>
    <w:rsid w:val="009C4125"/>
    <w:rsid w:val="009C59D1"/>
    <w:rsid w:val="009D0667"/>
    <w:rsid w:val="009D1163"/>
    <w:rsid w:val="009D1A9A"/>
    <w:rsid w:val="009D1AC1"/>
    <w:rsid w:val="009D298E"/>
    <w:rsid w:val="009D37AD"/>
    <w:rsid w:val="009D400D"/>
    <w:rsid w:val="009D6577"/>
    <w:rsid w:val="009D6FAC"/>
    <w:rsid w:val="009E061D"/>
    <w:rsid w:val="009E109C"/>
    <w:rsid w:val="009E1248"/>
    <w:rsid w:val="009E1EDE"/>
    <w:rsid w:val="009E2EA5"/>
    <w:rsid w:val="009E3334"/>
    <w:rsid w:val="009E3FDE"/>
    <w:rsid w:val="009E53CC"/>
    <w:rsid w:val="009E69C5"/>
    <w:rsid w:val="009E6B3F"/>
    <w:rsid w:val="009F1182"/>
    <w:rsid w:val="009F2631"/>
    <w:rsid w:val="009F277D"/>
    <w:rsid w:val="009F2BC0"/>
    <w:rsid w:val="009F3400"/>
    <w:rsid w:val="009F4327"/>
    <w:rsid w:val="009F55FD"/>
    <w:rsid w:val="009F6489"/>
    <w:rsid w:val="009F6F5D"/>
    <w:rsid w:val="009F79D2"/>
    <w:rsid w:val="00A0088D"/>
    <w:rsid w:val="00A00E60"/>
    <w:rsid w:val="00A019EF"/>
    <w:rsid w:val="00A01E8E"/>
    <w:rsid w:val="00A03236"/>
    <w:rsid w:val="00A03C9C"/>
    <w:rsid w:val="00A04480"/>
    <w:rsid w:val="00A04AD4"/>
    <w:rsid w:val="00A05A51"/>
    <w:rsid w:val="00A06F4C"/>
    <w:rsid w:val="00A0742E"/>
    <w:rsid w:val="00A07FEA"/>
    <w:rsid w:val="00A104FF"/>
    <w:rsid w:val="00A11398"/>
    <w:rsid w:val="00A1166F"/>
    <w:rsid w:val="00A11FEC"/>
    <w:rsid w:val="00A13856"/>
    <w:rsid w:val="00A148BF"/>
    <w:rsid w:val="00A14908"/>
    <w:rsid w:val="00A15BC0"/>
    <w:rsid w:val="00A166A7"/>
    <w:rsid w:val="00A20514"/>
    <w:rsid w:val="00A21195"/>
    <w:rsid w:val="00A21561"/>
    <w:rsid w:val="00A21B9A"/>
    <w:rsid w:val="00A21C36"/>
    <w:rsid w:val="00A220ED"/>
    <w:rsid w:val="00A22F74"/>
    <w:rsid w:val="00A235A7"/>
    <w:rsid w:val="00A25137"/>
    <w:rsid w:val="00A25788"/>
    <w:rsid w:val="00A27A44"/>
    <w:rsid w:val="00A30B15"/>
    <w:rsid w:val="00A31839"/>
    <w:rsid w:val="00A33AF6"/>
    <w:rsid w:val="00A343A9"/>
    <w:rsid w:val="00A34BAD"/>
    <w:rsid w:val="00A400D0"/>
    <w:rsid w:val="00A42936"/>
    <w:rsid w:val="00A42DC3"/>
    <w:rsid w:val="00A43322"/>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7CA6"/>
    <w:rsid w:val="00A57FAE"/>
    <w:rsid w:val="00A600CE"/>
    <w:rsid w:val="00A60A68"/>
    <w:rsid w:val="00A60E3B"/>
    <w:rsid w:val="00A623F6"/>
    <w:rsid w:val="00A6417C"/>
    <w:rsid w:val="00A65DF5"/>
    <w:rsid w:val="00A66A73"/>
    <w:rsid w:val="00A66FAC"/>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E25"/>
    <w:rsid w:val="00A83D34"/>
    <w:rsid w:val="00A846A0"/>
    <w:rsid w:val="00A85FF6"/>
    <w:rsid w:val="00A86FE7"/>
    <w:rsid w:val="00A8799D"/>
    <w:rsid w:val="00A91511"/>
    <w:rsid w:val="00A9167C"/>
    <w:rsid w:val="00A9198D"/>
    <w:rsid w:val="00A933F1"/>
    <w:rsid w:val="00A93C9D"/>
    <w:rsid w:val="00A944C4"/>
    <w:rsid w:val="00A946A6"/>
    <w:rsid w:val="00A948A5"/>
    <w:rsid w:val="00A967E4"/>
    <w:rsid w:val="00AA08E3"/>
    <w:rsid w:val="00AA111A"/>
    <w:rsid w:val="00AA19D9"/>
    <w:rsid w:val="00AA2A96"/>
    <w:rsid w:val="00AA3276"/>
    <w:rsid w:val="00AA48AD"/>
    <w:rsid w:val="00AA4DFB"/>
    <w:rsid w:val="00AA5DFF"/>
    <w:rsid w:val="00AA724A"/>
    <w:rsid w:val="00AB081E"/>
    <w:rsid w:val="00AB29E8"/>
    <w:rsid w:val="00AB2E7B"/>
    <w:rsid w:val="00AB3834"/>
    <w:rsid w:val="00AB466E"/>
    <w:rsid w:val="00AB4B65"/>
    <w:rsid w:val="00AB54FD"/>
    <w:rsid w:val="00AB5954"/>
    <w:rsid w:val="00AB5C84"/>
    <w:rsid w:val="00AB6965"/>
    <w:rsid w:val="00AB6A43"/>
    <w:rsid w:val="00AB6A58"/>
    <w:rsid w:val="00AB6CBD"/>
    <w:rsid w:val="00AB6E3B"/>
    <w:rsid w:val="00AB7E0B"/>
    <w:rsid w:val="00AC130E"/>
    <w:rsid w:val="00AC1663"/>
    <w:rsid w:val="00AC57C4"/>
    <w:rsid w:val="00AC5CFF"/>
    <w:rsid w:val="00AC7CEB"/>
    <w:rsid w:val="00AD106A"/>
    <w:rsid w:val="00AD1183"/>
    <w:rsid w:val="00AD20F5"/>
    <w:rsid w:val="00AD2886"/>
    <w:rsid w:val="00AD3AC6"/>
    <w:rsid w:val="00AD5F7A"/>
    <w:rsid w:val="00AD6C35"/>
    <w:rsid w:val="00AD72B9"/>
    <w:rsid w:val="00AE07E7"/>
    <w:rsid w:val="00AE0E4E"/>
    <w:rsid w:val="00AE27A4"/>
    <w:rsid w:val="00AE2DB6"/>
    <w:rsid w:val="00AE30E5"/>
    <w:rsid w:val="00AE32FA"/>
    <w:rsid w:val="00AE3418"/>
    <w:rsid w:val="00AE35CB"/>
    <w:rsid w:val="00AE4AC8"/>
    <w:rsid w:val="00AE632D"/>
    <w:rsid w:val="00AE66B5"/>
    <w:rsid w:val="00AF0385"/>
    <w:rsid w:val="00AF22B7"/>
    <w:rsid w:val="00AF27E0"/>
    <w:rsid w:val="00AF2CFD"/>
    <w:rsid w:val="00AF2E77"/>
    <w:rsid w:val="00AF361A"/>
    <w:rsid w:val="00AF43B3"/>
    <w:rsid w:val="00AF52F7"/>
    <w:rsid w:val="00B01171"/>
    <w:rsid w:val="00B01F8A"/>
    <w:rsid w:val="00B02253"/>
    <w:rsid w:val="00B03178"/>
    <w:rsid w:val="00B03D94"/>
    <w:rsid w:val="00B05305"/>
    <w:rsid w:val="00B05576"/>
    <w:rsid w:val="00B0735F"/>
    <w:rsid w:val="00B07B4C"/>
    <w:rsid w:val="00B10519"/>
    <w:rsid w:val="00B11278"/>
    <w:rsid w:val="00B11E4E"/>
    <w:rsid w:val="00B12BCC"/>
    <w:rsid w:val="00B154D3"/>
    <w:rsid w:val="00B15862"/>
    <w:rsid w:val="00B159A8"/>
    <w:rsid w:val="00B15F12"/>
    <w:rsid w:val="00B20529"/>
    <w:rsid w:val="00B21293"/>
    <w:rsid w:val="00B21A14"/>
    <w:rsid w:val="00B21FB3"/>
    <w:rsid w:val="00B2412D"/>
    <w:rsid w:val="00B25B59"/>
    <w:rsid w:val="00B26222"/>
    <w:rsid w:val="00B265E7"/>
    <w:rsid w:val="00B2691B"/>
    <w:rsid w:val="00B26CA5"/>
    <w:rsid w:val="00B273F1"/>
    <w:rsid w:val="00B27CFE"/>
    <w:rsid w:val="00B30337"/>
    <w:rsid w:val="00B307F2"/>
    <w:rsid w:val="00B30E43"/>
    <w:rsid w:val="00B33AA8"/>
    <w:rsid w:val="00B33D16"/>
    <w:rsid w:val="00B34791"/>
    <w:rsid w:val="00B3635F"/>
    <w:rsid w:val="00B36961"/>
    <w:rsid w:val="00B379DF"/>
    <w:rsid w:val="00B37F75"/>
    <w:rsid w:val="00B41652"/>
    <w:rsid w:val="00B44095"/>
    <w:rsid w:val="00B4713B"/>
    <w:rsid w:val="00B47363"/>
    <w:rsid w:val="00B47864"/>
    <w:rsid w:val="00B47AB5"/>
    <w:rsid w:val="00B5024B"/>
    <w:rsid w:val="00B5397D"/>
    <w:rsid w:val="00B5421B"/>
    <w:rsid w:val="00B56C12"/>
    <w:rsid w:val="00B56C5A"/>
    <w:rsid w:val="00B578C2"/>
    <w:rsid w:val="00B57AA0"/>
    <w:rsid w:val="00B57ED2"/>
    <w:rsid w:val="00B62346"/>
    <w:rsid w:val="00B626E1"/>
    <w:rsid w:val="00B62BA2"/>
    <w:rsid w:val="00B635C8"/>
    <w:rsid w:val="00B635E3"/>
    <w:rsid w:val="00B64147"/>
    <w:rsid w:val="00B65363"/>
    <w:rsid w:val="00B66AAB"/>
    <w:rsid w:val="00B67489"/>
    <w:rsid w:val="00B70B86"/>
    <w:rsid w:val="00B71247"/>
    <w:rsid w:val="00B71A69"/>
    <w:rsid w:val="00B72FB9"/>
    <w:rsid w:val="00B743B0"/>
    <w:rsid w:val="00B74C12"/>
    <w:rsid w:val="00B75C8C"/>
    <w:rsid w:val="00B76C78"/>
    <w:rsid w:val="00B7752C"/>
    <w:rsid w:val="00B80DA2"/>
    <w:rsid w:val="00B8328B"/>
    <w:rsid w:val="00B83816"/>
    <w:rsid w:val="00B87EAC"/>
    <w:rsid w:val="00B90462"/>
    <w:rsid w:val="00B90AD6"/>
    <w:rsid w:val="00B912A4"/>
    <w:rsid w:val="00B91A77"/>
    <w:rsid w:val="00B92824"/>
    <w:rsid w:val="00B92BE2"/>
    <w:rsid w:val="00B93380"/>
    <w:rsid w:val="00B93C3E"/>
    <w:rsid w:val="00B93D8F"/>
    <w:rsid w:val="00B94260"/>
    <w:rsid w:val="00B945E7"/>
    <w:rsid w:val="00B94869"/>
    <w:rsid w:val="00B95EA0"/>
    <w:rsid w:val="00B96CE2"/>
    <w:rsid w:val="00BA38C2"/>
    <w:rsid w:val="00BA3E2C"/>
    <w:rsid w:val="00BA3E99"/>
    <w:rsid w:val="00BA5D12"/>
    <w:rsid w:val="00BA5F1E"/>
    <w:rsid w:val="00BA6785"/>
    <w:rsid w:val="00BA73CB"/>
    <w:rsid w:val="00BA7EFD"/>
    <w:rsid w:val="00BB012E"/>
    <w:rsid w:val="00BB0803"/>
    <w:rsid w:val="00BB1DF6"/>
    <w:rsid w:val="00BB2338"/>
    <w:rsid w:val="00BB3753"/>
    <w:rsid w:val="00BB3E2F"/>
    <w:rsid w:val="00BB3F09"/>
    <w:rsid w:val="00BB5723"/>
    <w:rsid w:val="00BB6A25"/>
    <w:rsid w:val="00BC046D"/>
    <w:rsid w:val="00BC16C1"/>
    <w:rsid w:val="00BC4207"/>
    <w:rsid w:val="00BC543E"/>
    <w:rsid w:val="00BC59D6"/>
    <w:rsid w:val="00BC6CA9"/>
    <w:rsid w:val="00BC72C1"/>
    <w:rsid w:val="00BC7505"/>
    <w:rsid w:val="00BD114B"/>
    <w:rsid w:val="00BD1665"/>
    <w:rsid w:val="00BD19AC"/>
    <w:rsid w:val="00BD1E06"/>
    <w:rsid w:val="00BD2C4C"/>
    <w:rsid w:val="00BD2FF9"/>
    <w:rsid w:val="00BD3567"/>
    <w:rsid w:val="00BD5C74"/>
    <w:rsid w:val="00BD6C67"/>
    <w:rsid w:val="00BD7C46"/>
    <w:rsid w:val="00BE077C"/>
    <w:rsid w:val="00BE1A21"/>
    <w:rsid w:val="00BE2CE9"/>
    <w:rsid w:val="00BE39C8"/>
    <w:rsid w:val="00BE3F44"/>
    <w:rsid w:val="00BE4E62"/>
    <w:rsid w:val="00BE586A"/>
    <w:rsid w:val="00BE5BE1"/>
    <w:rsid w:val="00BE7EB9"/>
    <w:rsid w:val="00BF02DF"/>
    <w:rsid w:val="00BF3811"/>
    <w:rsid w:val="00BF50E8"/>
    <w:rsid w:val="00BF520B"/>
    <w:rsid w:val="00BF5980"/>
    <w:rsid w:val="00BF5AC2"/>
    <w:rsid w:val="00BF678D"/>
    <w:rsid w:val="00BF6AB0"/>
    <w:rsid w:val="00BF70E8"/>
    <w:rsid w:val="00C013BB"/>
    <w:rsid w:val="00C029BF"/>
    <w:rsid w:val="00C03D86"/>
    <w:rsid w:val="00C04927"/>
    <w:rsid w:val="00C054A4"/>
    <w:rsid w:val="00C05876"/>
    <w:rsid w:val="00C06163"/>
    <w:rsid w:val="00C1022A"/>
    <w:rsid w:val="00C11CE2"/>
    <w:rsid w:val="00C13C30"/>
    <w:rsid w:val="00C1451A"/>
    <w:rsid w:val="00C15BCF"/>
    <w:rsid w:val="00C16332"/>
    <w:rsid w:val="00C1640B"/>
    <w:rsid w:val="00C17056"/>
    <w:rsid w:val="00C17786"/>
    <w:rsid w:val="00C2327F"/>
    <w:rsid w:val="00C24F27"/>
    <w:rsid w:val="00C25037"/>
    <w:rsid w:val="00C260F5"/>
    <w:rsid w:val="00C2725C"/>
    <w:rsid w:val="00C27E00"/>
    <w:rsid w:val="00C301C3"/>
    <w:rsid w:val="00C320E0"/>
    <w:rsid w:val="00C32716"/>
    <w:rsid w:val="00C340D6"/>
    <w:rsid w:val="00C34629"/>
    <w:rsid w:val="00C36349"/>
    <w:rsid w:val="00C36EAC"/>
    <w:rsid w:val="00C40B5A"/>
    <w:rsid w:val="00C418D2"/>
    <w:rsid w:val="00C41B5D"/>
    <w:rsid w:val="00C427DA"/>
    <w:rsid w:val="00C430AA"/>
    <w:rsid w:val="00C43CBA"/>
    <w:rsid w:val="00C4453A"/>
    <w:rsid w:val="00C4478D"/>
    <w:rsid w:val="00C450FB"/>
    <w:rsid w:val="00C458C9"/>
    <w:rsid w:val="00C45CB0"/>
    <w:rsid w:val="00C4631E"/>
    <w:rsid w:val="00C467F6"/>
    <w:rsid w:val="00C46D7A"/>
    <w:rsid w:val="00C50367"/>
    <w:rsid w:val="00C51D6C"/>
    <w:rsid w:val="00C52156"/>
    <w:rsid w:val="00C5325A"/>
    <w:rsid w:val="00C54207"/>
    <w:rsid w:val="00C54BB9"/>
    <w:rsid w:val="00C55C96"/>
    <w:rsid w:val="00C56C22"/>
    <w:rsid w:val="00C57F1B"/>
    <w:rsid w:val="00C60923"/>
    <w:rsid w:val="00C621B9"/>
    <w:rsid w:val="00C6347E"/>
    <w:rsid w:val="00C63A6A"/>
    <w:rsid w:val="00C64B7C"/>
    <w:rsid w:val="00C64E95"/>
    <w:rsid w:val="00C64EFE"/>
    <w:rsid w:val="00C65043"/>
    <w:rsid w:val="00C65EF3"/>
    <w:rsid w:val="00C6727C"/>
    <w:rsid w:val="00C72435"/>
    <w:rsid w:val="00C7327C"/>
    <w:rsid w:val="00C73A37"/>
    <w:rsid w:val="00C73D81"/>
    <w:rsid w:val="00C768FB"/>
    <w:rsid w:val="00C76CD9"/>
    <w:rsid w:val="00C770B9"/>
    <w:rsid w:val="00C77822"/>
    <w:rsid w:val="00C80F48"/>
    <w:rsid w:val="00C82F56"/>
    <w:rsid w:val="00C83F40"/>
    <w:rsid w:val="00C84636"/>
    <w:rsid w:val="00C8500D"/>
    <w:rsid w:val="00C85294"/>
    <w:rsid w:val="00C9028C"/>
    <w:rsid w:val="00C90BF2"/>
    <w:rsid w:val="00C91DFD"/>
    <w:rsid w:val="00C91E72"/>
    <w:rsid w:val="00C92868"/>
    <w:rsid w:val="00C92E0E"/>
    <w:rsid w:val="00C932B3"/>
    <w:rsid w:val="00C932FB"/>
    <w:rsid w:val="00C9347F"/>
    <w:rsid w:val="00C94E67"/>
    <w:rsid w:val="00C95550"/>
    <w:rsid w:val="00C95812"/>
    <w:rsid w:val="00C95AB2"/>
    <w:rsid w:val="00C96BDD"/>
    <w:rsid w:val="00C975E0"/>
    <w:rsid w:val="00C97AD7"/>
    <w:rsid w:val="00CA070C"/>
    <w:rsid w:val="00CA1F4B"/>
    <w:rsid w:val="00CA20DD"/>
    <w:rsid w:val="00CA2444"/>
    <w:rsid w:val="00CA24BD"/>
    <w:rsid w:val="00CA2EA2"/>
    <w:rsid w:val="00CA40FA"/>
    <w:rsid w:val="00CA4EF6"/>
    <w:rsid w:val="00CA55BA"/>
    <w:rsid w:val="00CA5D5C"/>
    <w:rsid w:val="00CA5F0F"/>
    <w:rsid w:val="00CB0624"/>
    <w:rsid w:val="00CB063E"/>
    <w:rsid w:val="00CB1708"/>
    <w:rsid w:val="00CB2B87"/>
    <w:rsid w:val="00CB37F9"/>
    <w:rsid w:val="00CB389B"/>
    <w:rsid w:val="00CB4B47"/>
    <w:rsid w:val="00CB4B9D"/>
    <w:rsid w:val="00CB54AB"/>
    <w:rsid w:val="00CB678A"/>
    <w:rsid w:val="00CB72D1"/>
    <w:rsid w:val="00CB7EB0"/>
    <w:rsid w:val="00CC19CA"/>
    <w:rsid w:val="00CC2BEC"/>
    <w:rsid w:val="00CC4D30"/>
    <w:rsid w:val="00CC52BA"/>
    <w:rsid w:val="00CC59A6"/>
    <w:rsid w:val="00CC5C2D"/>
    <w:rsid w:val="00CC5F14"/>
    <w:rsid w:val="00CC7B28"/>
    <w:rsid w:val="00CD17D6"/>
    <w:rsid w:val="00CD2527"/>
    <w:rsid w:val="00CD276B"/>
    <w:rsid w:val="00CD30F1"/>
    <w:rsid w:val="00CD3663"/>
    <w:rsid w:val="00CD498C"/>
    <w:rsid w:val="00CD4D7F"/>
    <w:rsid w:val="00CD6254"/>
    <w:rsid w:val="00CD6486"/>
    <w:rsid w:val="00CD6DA9"/>
    <w:rsid w:val="00CD73B4"/>
    <w:rsid w:val="00CE002E"/>
    <w:rsid w:val="00CE0C27"/>
    <w:rsid w:val="00CE1205"/>
    <w:rsid w:val="00CE2BC9"/>
    <w:rsid w:val="00CE3575"/>
    <w:rsid w:val="00CE415E"/>
    <w:rsid w:val="00CE5C33"/>
    <w:rsid w:val="00CE6778"/>
    <w:rsid w:val="00CE6A2F"/>
    <w:rsid w:val="00CE6B39"/>
    <w:rsid w:val="00CE6DC0"/>
    <w:rsid w:val="00CF1906"/>
    <w:rsid w:val="00CF33B9"/>
    <w:rsid w:val="00CF42E1"/>
    <w:rsid w:val="00CF522D"/>
    <w:rsid w:val="00D00392"/>
    <w:rsid w:val="00D00CC3"/>
    <w:rsid w:val="00D01A52"/>
    <w:rsid w:val="00D02287"/>
    <w:rsid w:val="00D02B20"/>
    <w:rsid w:val="00D032A5"/>
    <w:rsid w:val="00D0388B"/>
    <w:rsid w:val="00D040B2"/>
    <w:rsid w:val="00D0470E"/>
    <w:rsid w:val="00D04945"/>
    <w:rsid w:val="00D064E3"/>
    <w:rsid w:val="00D07666"/>
    <w:rsid w:val="00D1461D"/>
    <w:rsid w:val="00D157B0"/>
    <w:rsid w:val="00D1737C"/>
    <w:rsid w:val="00D178F0"/>
    <w:rsid w:val="00D179C7"/>
    <w:rsid w:val="00D17D93"/>
    <w:rsid w:val="00D20058"/>
    <w:rsid w:val="00D21BB9"/>
    <w:rsid w:val="00D22915"/>
    <w:rsid w:val="00D229F0"/>
    <w:rsid w:val="00D2410E"/>
    <w:rsid w:val="00D254A8"/>
    <w:rsid w:val="00D259A5"/>
    <w:rsid w:val="00D26E59"/>
    <w:rsid w:val="00D26F51"/>
    <w:rsid w:val="00D308A4"/>
    <w:rsid w:val="00D31AD3"/>
    <w:rsid w:val="00D33D5E"/>
    <w:rsid w:val="00D3403A"/>
    <w:rsid w:val="00D3452E"/>
    <w:rsid w:val="00D34BCA"/>
    <w:rsid w:val="00D36B65"/>
    <w:rsid w:val="00D37ACD"/>
    <w:rsid w:val="00D37E9C"/>
    <w:rsid w:val="00D40F4C"/>
    <w:rsid w:val="00D41E25"/>
    <w:rsid w:val="00D447C1"/>
    <w:rsid w:val="00D44A73"/>
    <w:rsid w:val="00D4505C"/>
    <w:rsid w:val="00D451D6"/>
    <w:rsid w:val="00D459D1"/>
    <w:rsid w:val="00D46652"/>
    <w:rsid w:val="00D46CEF"/>
    <w:rsid w:val="00D46D0B"/>
    <w:rsid w:val="00D4762C"/>
    <w:rsid w:val="00D477EA"/>
    <w:rsid w:val="00D5023A"/>
    <w:rsid w:val="00D5048F"/>
    <w:rsid w:val="00D51046"/>
    <w:rsid w:val="00D51296"/>
    <w:rsid w:val="00D51A0E"/>
    <w:rsid w:val="00D51B57"/>
    <w:rsid w:val="00D54A81"/>
    <w:rsid w:val="00D55223"/>
    <w:rsid w:val="00D55E50"/>
    <w:rsid w:val="00D55E79"/>
    <w:rsid w:val="00D6014C"/>
    <w:rsid w:val="00D610C5"/>
    <w:rsid w:val="00D61D39"/>
    <w:rsid w:val="00D62705"/>
    <w:rsid w:val="00D64C1C"/>
    <w:rsid w:val="00D66BC5"/>
    <w:rsid w:val="00D66F24"/>
    <w:rsid w:val="00D71554"/>
    <w:rsid w:val="00D71A92"/>
    <w:rsid w:val="00D71D77"/>
    <w:rsid w:val="00D750BF"/>
    <w:rsid w:val="00D75394"/>
    <w:rsid w:val="00D76B45"/>
    <w:rsid w:val="00D81E89"/>
    <w:rsid w:val="00D824C5"/>
    <w:rsid w:val="00D83984"/>
    <w:rsid w:val="00D83D39"/>
    <w:rsid w:val="00D8410C"/>
    <w:rsid w:val="00D84CB8"/>
    <w:rsid w:val="00D8735B"/>
    <w:rsid w:val="00D87E91"/>
    <w:rsid w:val="00D913AA"/>
    <w:rsid w:val="00D9234B"/>
    <w:rsid w:val="00D9295B"/>
    <w:rsid w:val="00D931E4"/>
    <w:rsid w:val="00D9364B"/>
    <w:rsid w:val="00D9376C"/>
    <w:rsid w:val="00D93F60"/>
    <w:rsid w:val="00D94A75"/>
    <w:rsid w:val="00DA0830"/>
    <w:rsid w:val="00DA0A3D"/>
    <w:rsid w:val="00DA2253"/>
    <w:rsid w:val="00DA3A8F"/>
    <w:rsid w:val="00DA6789"/>
    <w:rsid w:val="00DA7066"/>
    <w:rsid w:val="00DB1594"/>
    <w:rsid w:val="00DB230B"/>
    <w:rsid w:val="00DB38DC"/>
    <w:rsid w:val="00DB5392"/>
    <w:rsid w:val="00DB79A5"/>
    <w:rsid w:val="00DC0232"/>
    <w:rsid w:val="00DC0415"/>
    <w:rsid w:val="00DC112B"/>
    <w:rsid w:val="00DC1218"/>
    <w:rsid w:val="00DC1E09"/>
    <w:rsid w:val="00DC2FDE"/>
    <w:rsid w:val="00DC3026"/>
    <w:rsid w:val="00DC3348"/>
    <w:rsid w:val="00DC4FEA"/>
    <w:rsid w:val="00DC5785"/>
    <w:rsid w:val="00DC6C1A"/>
    <w:rsid w:val="00DD1AC2"/>
    <w:rsid w:val="00DD1FD4"/>
    <w:rsid w:val="00DD2512"/>
    <w:rsid w:val="00DD2A83"/>
    <w:rsid w:val="00DD3D48"/>
    <w:rsid w:val="00DD537B"/>
    <w:rsid w:val="00DD56DC"/>
    <w:rsid w:val="00DD70EB"/>
    <w:rsid w:val="00DD7653"/>
    <w:rsid w:val="00DD7E9E"/>
    <w:rsid w:val="00DE0BFC"/>
    <w:rsid w:val="00DE2717"/>
    <w:rsid w:val="00DE32C4"/>
    <w:rsid w:val="00DE455F"/>
    <w:rsid w:val="00DE45B9"/>
    <w:rsid w:val="00DE4D83"/>
    <w:rsid w:val="00DE7005"/>
    <w:rsid w:val="00DF0578"/>
    <w:rsid w:val="00DF2C14"/>
    <w:rsid w:val="00DF320A"/>
    <w:rsid w:val="00DF4944"/>
    <w:rsid w:val="00DF6480"/>
    <w:rsid w:val="00DF68DF"/>
    <w:rsid w:val="00DF6D3A"/>
    <w:rsid w:val="00DF7CBB"/>
    <w:rsid w:val="00E00171"/>
    <w:rsid w:val="00E00F8A"/>
    <w:rsid w:val="00E01DC3"/>
    <w:rsid w:val="00E0211E"/>
    <w:rsid w:val="00E02377"/>
    <w:rsid w:val="00E032BC"/>
    <w:rsid w:val="00E071CC"/>
    <w:rsid w:val="00E079B2"/>
    <w:rsid w:val="00E07A09"/>
    <w:rsid w:val="00E07F1B"/>
    <w:rsid w:val="00E130CE"/>
    <w:rsid w:val="00E14A2E"/>
    <w:rsid w:val="00E16034"/>
    <w:rsid w:val="00E163F3"/>
    <w:rsid w:val="00E16CA2"/>
    <w:rsid w:val="00E1747D"/>
    <w:rsid w:val="00E17B1D"/>
    <w:rsid w:val="00E204E1"/>
    <w:rsid w:val="00E21E87"/>
    <w:rsid w:val="00E21FEB"/>
    <w:rsid w:val="00E239D4"/>
    <w:rsid w:val="00E24D10"/>
    <w:rsid w:val="00E2606B"/>
    <w:rsid w:val="00E30CD1"/>
    <w:rsid w:val="00E3131E"/>
    <w:rsid w:val="00E31A14"/>
    <w:rsid w:val="00E32800"/>
    <w:rsid w:val="00E33408"/>
    <w:rsid w:val="00E33664"/>
    <w:rsid w:val="00E354AE"/>
    <w:rsid w:val="00E35AD7"/>
    <w:rsid w:val="00E36FC1"/>
    <w:rsid w:val="00E402DF"/>
    <w:rsid w:val="00E408C6"/>
    <w:rsid w:val="00E41A36"/>
    <w:rsid w:val="00E41D63"/>
    <w:rsid w:val="00E44293"/>
    <w:rsid w:val="00E44F50"/>
    <w:rsid w:val="00E45253"/>
    <w:rsid w:val="00E46580"/>
    <w:rsid w:val="00E51AA7"/>
    <w:rsid w:val="00E51F45"/>
    <w:rsid w:val="00E530B6"/>
    <w:rsid w:val="00E547F3"/>
    <w:rsid w:val="00E550B3"/>
    <w:rsid w:val="00E614BA"/>
    <w:rsid w:val="00E616D4"/>
    <w:rsid w:val="00E62411"/>
    <w:rsid w:val="00E66B23"/>
    <w:rsid w:val="00E70268"/>
    <w:rsid w:val="00E7069A"/>
    <w:rsid w:val="00E72034"/>
    <w:rsid w:val="00E7204A"/>
    <w:rsid w:val="00E74E3C"/>
    <w:rsid w:val="00E75391"/>
    <w:rsid w:val="00E773AC"/>
    <w:rsid w:val="00E80EC3"/>
    <w:rsid w:val="00E80FCE"/>
    <w:rsid w:val="00E810F3"/>
    <w:rsid w:val="00E82567"/>
    <w:rsid w:val="00E841C9"/>
    <w:rsid w:val="00E85ACB"/>
    <w:rsid w:val="00E86B1C"/>
    <w:rsid w:val="00E90376"/>
    <w:rsid w:val="00E93326"/>
    <w:rsid w:val="00E9367D"/>
    <w:rsid w:val="00E937B3"/>
    <w:rsid w:val="00E93DC7"/>
    <w:rsid w:val="00E93FCD"/>
    <w:rsid w:val="00E95520"/>
    <w:rsid w:val="00E96528"/>
    <w:rsid w:val="00EA0252"/>
    <w:rsid w:val="00EA0AEF"/>
    <w:rsid w:val="00EA1785"/>
    <w:rsid w:val="00EA196B"/>
    <w:rsid w:val="00EA1E2D"/>
    <w:rsid w:val="00EA1E69"/>
    <w:rsid w:val="00EA2E53"/>
    <w:rsid w:val="00EA2E69"/>
    <w:rsid w:val="00EA2F82"/>
    <w:rsid w:val="00EA485A"/>
    <w:rsid w:val="00EA670E"/>
    <w:rsid w:val="00EA699E"/>
    <w:rsid w:val="00EA799C"/>
    <w:rsid w:val="00EB2AA5"/>
    <w:rsid w:val="00EB3153"/>
    <w:rsid w:val="00EB3726"/>
    <w:rsid w:val="00EB3E0F"/>
    <w:rsid w:val="00EB44C6"/>
    <w:rsid w:val="00EB56B3"/>
    <w:rsid w:val="00EB61C0"/>
    <w:rsid w:val="00EB6387"/>
    <w:rsid w:val="00EB6DB3"/>
    <w:rsid w:val="00EB6E0D"/>
    <w:rsid w:val="00EB77E6"/>
    <w:rsid w:val="00EC0371"/>
    <w:rsid w:val="00EC05A8"/>
    <w:rsid w:val="00EC1DAC"/>
    <w:rsid w:val="00EC2639"/>
    <w:rsid w:val="00EC3341"/>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67C8"/>
    <w:rsid w:val="00ED6B7D"/>
    <w:rsid w:val="00ED75A8"/>
    <w:rsid w:val="00ED77D7"/>
    <w:rsid w:val="00ED77FB"/>
    <w:rsid w:val="00EE0704"/>
    <w:rsid w:val="00EE1C4B"/>
    <w:rsid w:val="00EE1DE0"/>
    <w:rsid w:val="00EE2795"/>
    <w:rsid w:val="00EE27B8"/>
    <w:rsid w:val="00EE2840"/>
    <w:rsid w:val="00EE42ED"/>
    <w:rsid w:val="00EE4939"/>
    <w:rsid w:val="00EE4C4E"/>
    <w:rsid w:val="00EE513F"/>
    <w:rsid w:val="00EE5FAA"/>
    <w:rsid w:val="00EE5FC7"/>
    <w:rsid w:val="00EE6344"/>
    <w:rsid w:val="00EE66EE"/>
    <w:rsid w:val="00EE79CF"/>
    <w:rsid w:val="00EF0088"/>
    <w:rsid w:val="00EF042F"/>
    <w:rsid w:val="00EF069B"/>
    <w:rsid w:val="00EF140E"/>
    <w:rsid w:val="00EF22B6"/>
    <w:rsid w:val="00EF353E"/>
    <w:rsid w:val="00EF4C02"/>
    <w:rsid w:val="00EF5254"/>
    <w:rsid w:val="00EF5556"/>
    <w:rsid w:val="00EF57FC"/>
    <w:rsid w:val="00EF6B2D"/>
    <w:rsid w:val="00F00680"/>
    <w:rsid w:val="00F007E6"/>
    <w:rsid w:val="00F01182"/>
    <w:rsid w:val="00F03077"/>
    <w:rsid w:val="00F03150"/>
    <w:rsid w:val="00F03510"/>
    <w:rsid w:val="00F05FB0"/>
    <w:rsid w:val="00F0600C"/>
    <w:rsid w:val="00F06A7C"/>
    <w:rsid w:val="00F0792A"/>
    <w:rsid w:val="00F11550"/>
    <w:rsid w:val="00F11C2A"/>
    <w:rsid w:val="00F123C6"/>
    <w:rsid w:val="00F12D3E"/>
    <w:rsid w:val="00F133F1"/>
    <w:rsid w:val="00F1523A"/>
    <w:rsid w:val="00F15333"/>
    <w:rsid w:val="00F20BD2"/>
    <w:rsid w:val="00F21DA9"/>
    <w:rsid w:val="00F22EA6"/>
    <w:rsid w:val="00F23C3D"/>
    <w:rsid w:val="00F23E66"/>
    <w:rsid w:val="00F24D79"/>
    <w:rsid w:val="00F31A40"/>
    <w:rsid w:val="00F32004"/>
    <w:rsid w:val="00F32187"/>
    <w:rsid w:val="00F32D12"/>
    <w:rsid w:val="00F36E15"/>
    <w:rsid w:val="00F42C5F"/>
    <w:rsid w:val="00F4367C"/>
    <w:rsid w:val="00F44A7E"/>
    <w:rsid w:val="00F44B88"/>
    <w:rsid w:val="00F44C83"/>
    <w:rsid w:val="00F44F09"/>
    <w:rsid w:val="00F453C2"/>
    <w:rsid w:val="00F45D9B"/>
    <w:rsid w:val="00F46C29"/>
    <w:rsid w:val="00F51B6A"/>
    <w:rsid w:val="00F52F9F"/>
    <w:rsid w:val="00F53854"/>
    <w:rsid w:val="00F54390"/>
    <w:rsid w:val="00F5481A"/>
    <w:rsid w:val="00F56BD5"/>
    <w:rsid w:val="00F56C74"/>
    <w:rsid w:val="00F570D8"/>
    <w:rsid w:val="00F602E1"/>
    <w:rsid w:val="00F61576"/>
    <w:rsid w:val="00F61D8E"/>
    <w:rsid w:val="00F61DF8"/>
    <w:rsid w:val="00F62D63"/>
    <w:rsid w:val="00F62E1E"/>
    <w:rsid w:val="00F63206"/>
    <w:rsid w:val="00F63D1F"/>
    <w:rsid w:val="00F63F73"/>
    <w:rsid w:val="00F64D94"/>
    <w:rsid w:val="00F7002D"/>
    <w:rsid w:val="00F70D72"/>
    <w:rsid w:val="00F711C2"/>
    <w:rsid w:val="00F71E6D"/>
    <w:rsid w:val="00F72166"/>
    <w:rsid w:val="00F72359"/>
    <w:rsid w:val="00F752C0"/>
    <w:rsid w:val="00F764F8"/>
    <w:rsid w:val="00F80270"/>
    <w:rsid w:val="00F81093"/>
    <w:rsid w:val="00F818AB"/>
    <w:rsid w:val="00F830B8"/>
    <w:rsid w:val="00F86418"/>
    <w:rsid w:val="00F86DEB"/>
    <w:rsid w:val="00F90F45"/>
    <w:rsid w:val="00F91ED9"/>
    <w:rsid w:val="00F9316D"/>
    <w:rsid w:val="00F944A5"/>
    <w:rsid w:val="00F94BE4"/>
    <w:rsid w:val="00F94E10"/>
    <w:rsid w:val="00F9593F"/>
    <w:rsid w:val="00F959CD"/>
    <w:rsid w:val="00F963C5"/>
    <w:rsid w:val="00F97F1B"/>
    <w:rsid w:val="00FA1549"/>
    <w:rsid w:val="00FA323C"/>
    <w:rsid w:val="00FA39B1"/>
    <w:rsid w:val="00FA3F46"/>
    <w:rsid w:val="00FA4157"/>
    <w:rsid w:val="00FA4E28"/>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1AAF"/>
    <w:rsid w:val="00FC3BD2"/>
    <w:rsid w:val="00FC408A"/>
    <w:rsid w:val="00FC41B8"/>
    <w:rsid w:val="00FC5D64"/>
    <w:rsid w:val="00FC62E4"/>
    <w:rsid w:val="00FC6AC3"/>
    <w:rsid w:val="00FC6FC8"/>
    <w:rsid w:val="00FC753F"/>
    <w:rsid w:val="00FD1E86"/>
    <w:rsid w:val="00FD3190"/>
    <w:rsid w:val="00FD4972"/>
    <w:rsid w:val="00FD4E72"/>
    <w:rsid w:val="00FD5100"/>
    <w:rsid w:val="00FD622B"/>
    <w:rsid w:val="00FD74E4"/>
    <w:rsid w:val="00FE42D6"/>
    <w:rsid w:val="00FE4326"/>
    <w:rsid w:val="00FE538E"/>
    <w:rsid w:val="00FE58E0"/>
    <w:rsid w:val="00FE71C7"/>
    <w:rsid w:val="00FE7A15"/>
    <w:rsid w:val="00FE7E5C"/>
    <w:rsid w:val="00FF0B84"/>
    <w:rsid w:val="00FF0BAA"/>
    <w:rsid w:val="00FF1194"/>
    <w:rsid w:val="00FF1A63"/>
    <w:rsid w:val="00FF2C58"/>
    <w:rsid w:val="00FF472A"/>
    <w:rsid w:val="00FF5447"/>
    <w:rsid w:val="00FF5731"/>
    <w:rsid w:val="00FF6F25"/>
    <w:rsid w:val="00FF6F9F"/>
    <w:rsid w:val="20E886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3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47"/>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47"/>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47"/>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8007865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8294835">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1129172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1372421529">
          <w:marLeft w:val="533"/>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413086855">
          <w:marLeft w:val="1800"/>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4.xml><?xml version="1.0" encoding="utf-8"?>
<ds:datastoreItem xmlns:ds="http://schemas.openxmlformats.org/officeDocument/2006/customXml" ds:itemID="{16C5BA60-9AD4-4753-B8D0-4C092F2AA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14</Pages>
  <Words>6463</Words>
  <Characters>36840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43217</CharactersWithSpaces>
  <SharedDoc>false</SharedDoc>
  <HLinks>
    <vt:vector size="6" baseType="variant">
      <vt:variant>
        <vt:i4>2949211</vt:i4>
      </vt:variant>
      <vt:variant>
        <vt:i4>0</vt:i4>
      </vt:variant>
      <vt:variant>
        <vt:i4>0</vt:i4>
      </vt:variant>
      <vt:variant>
        <vt:i4>5</vt:i4>
      </vt:variant>
      <vt:variant>
        <vt:lpwstr>mailto:andrey.chervyakov@intel.com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56</cp:revision>
  <dcterms:created xsi:type="dcterms:W3CDTF">2023-11-03T12:40:00Z</dcterms:created>
  <dcterms:modified xsi:type="dcterms:W3CDTF">2023-11-03T15:03:00Z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